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F97DD" w14:textId="77777777" w:rsidR="005F4A8B" w:rsidRPr="00912A7F" w:rsidRDefault="00D668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noProof/>
          <w:lang w:val="en-US" w:eastAsia="en-US"/>
        </w:rPr>
        <mc:AlternateContent>
          <mc:Choice Requires="wps">
            <w:drawing>
              <wp:anchor distT="0" distB="0" distL="114300" distR="114300" simplePos="0" relativeHeight="251657728" behindDoc="0" locked="0" layoutInCell="1" allowOverlap="1" wp14:anchorId="53F842AD" wp14:editId="1B46EF94">
                <wp:simplePos x="0" y="0"/>
                <wp:positionH relativeFrom="column">
                  <wp:posOffset>4591743</wp:posOffset>
                </wp:positionH>
                <wp:positionV relativeFrom="paragraph">
                  <wp:posOffset>86764</wp:posOffset>
                </wp:positionV>
                <wp:extent cx="1953491" cy="2009775"/>
                <wp:effectExtent l="0" t="0" r="0" b="952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491"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et communication</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Téléphone </w:t>
                            </w:r>
                            <w:r>
                              <w:rPr>
                                <w:rFonts w:ascii="Arial" w:hAnsi="Arial"/>
                                <w:sz w:val="16"/>
                              </w:rPr>
                              <w:tab/>
                              <w:t>+49 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Pr>
                                <w:rFonts w:ascii="Arial" w:hAnsi="Arial"/>
                                <w:sz w:val="16"/>
                              </w:rPr>
                              <w:tab/>
                              <w:t>+49 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Total de mots :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186E1E">
                              <w:rPr>
                                <w:rFonts w:ascii="Arial" w:hAnsi="Arial" w:cs="Arial"/>
                                <w:noProof/>
                                <w:sz w:val="16"/>
                              </w:rPr>
                              <w:t>1819</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Caractères (espaces compris) :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186E1E">
                              <w:rPr>
                                <w:rFonts w:ascii="Arial" w:hAnsi="Arial" w:cs="Arial"/>
                                <w:sz w:val="16"/>
                              </w:rPr>
                              <w:t>11870</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18460B">
                              <w:rPr>
                                <w:rFonts w:ascii="Arial" w:hAnsi="Arial" w:cs="Arial"/>
                                <w:b/>
                                <w:noProof/>
                                <w:sz w:val="16"/>
                              </w:rPr>
                              <w:t>juin 2019</w:t>
                            </w:r>
                            <w:r w:rsidRPr="00912A7F">
                              <w:rPr>
                                <w:rFonts w:ascii="Arial" w:hAnsi="Arial" w:cs="Arial"/>
                                <w:b/>
                                <w:sz w:val="16"/>
                              </w:rPr>
                              <w:fldChar w:fldCharType="end"/>
                            </w:r>
                          </w:p>
                          <w:p w14:paraId="530BE831" w14:textId="77777777" w:rsidR="007D5FEA" w:rsidRPr="00912A7F" w:rsidRDefault="007D5FEA">
                            <w:pPr>
                              <w:pStyle w:val="berschrift4"/>
                              <w:ind w:left="7080"/>
                            </w:pPr>
                            <w:r>
                              <w:rPr>
                                <w:rFonts w:ascii="Arial" w:hAnsi="Arial"/>
                                <w:sz w:val="16"/>
                              </w:rPr>
                              <w:t>Date</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842AD" id="_x0000_t202" coordsize="21600,21600" o:spt="202" path="m,l,21600r21600,l21600,xe">
                <v:stroke joinstyle="miter"/>
                <v:path gradientshapeok="t" o:connecttype="rect"/>
              </v:shapetype>
              <v:shape id="Text Box 13" o:spid="_x0000_s1026" type="#_x0000_t202" style="position:absolute;left:0;text-align:left;margin-left:361.55pt;margin-top:6.85pt;width:153.8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EitQ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" filled="f" stroked="f">
                <v:textbox>
                  <w:txbxContent>
                    <w:p w14:paraId="7A38263A"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571F8ABD"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01A556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D4ACA46"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Philipp Schulte-Derne</w:t>
                      </w:r>
                    </w:p>
                    <w:p w14:paraId="793EBD76"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 et communication</w:t>
                      </w:r>
                    </w:p>
                    <w:p w14:paraId="76F7567E"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09BE1F15"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Téléphone </w:t>
                      </w:r>
                      <w:r>
                        <w:rPr>
                          <w:rFonts w:ascii="Arial" w:hAnsi="Arial"/>
                          <w:sz w:val="16"/>
                        </w:rPr>
                        <w:tab/>
                        <w:t>+49 7022 702-129</w:t>
                      </w:r>
                    </w:p>
                    <w:p w14:paraId="5DBB0D1E" w14:textId="77777777" w:rsidR="007D5FEA" w:rsidRPr="00912A7F" w:rsidRDefault="007D5FEA"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Fax       </w:t>
                      </w:r>
                      <w:r>
                        <w:rPr>
                          <w:rFonts w:ascii="Arial" w:hAnsi="Arial"/>
                          <w:sz w:val="16"/>
                        </w:rPr>
                        <w:tab/>
                        <w:t>+49 7022 702-101</w:t>
                      </w:r>
                    </w:p>
                    <w:p w14:paraId="6BF32358"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Philipp.schulte-derne@holzher.com</w:t>
                      </w:r>
                    </w:p>
                    <w:p w14:paraId="699FD2F0" w14:textId="77777777" w:rsidR="007D5FEA" w:rsidRPr="00912A7F"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br/>
                      </w:r>
                      <w:r>
                        <w:rPr>
                          <w:rFonts w:ascii="Arial" w:hAnsi="Arial"/>
                          <w:sz w:val="16"/>
                        </w:rPr>
                        <w:br/>
                        <w:t xml:space="preserve">Total de mots : </w:t>
                      </w:r>
                      <w:r w:rsidRPr="00912A7F">
                        <w:rPr>
                          <w:rFonts w:ascii="Arial" w:hAnsi="Arial" w:cs="Arial"/>
                          <w:sz w:val="16"/>
                        </w:rPr>
                        <w:fldChar w:fldCharType="begin"/>
                      </w:r>
                      <w:r w:rsidRPr="00912A7F">
                        <w:rPr>
                          <w:rFonts w:ascii="Arial" w:hAnsi="Arial" w:cs="Arial"/>
                          <w:sz w:val="16"/>
                        </w:rPr>
                        <w:instrText xml:space="preserve"> NUMWORDS  \# "0"  \* MERGEFORMAT </w:instrText>
                      </w:r>
                      <w:r w:rsidRPr="00912A7F">
                        <w:rPr>
                          <w:rFonts w:ascii="Arial" w:hAnsi="Arial" w:cs="Arial"/>
                          <w:sz w:val="16"/>
                        </w:rPr>
                        <w:fldChar w:fldCharType="separate"/>
                      </w:r>
                      <w:r w:rsidR="00186E1E">
                        <w:rPr>
                          <w:rFonts w:ascii="Arial" w:hAnsi="Arial" w:cs="Arial"/>
                          <w:noProof/>
                          <w:sz w:val="16"/>
                        </w:rPr>
                        <w:t>1819</w:t>
                      </w:r>
                      <w:r w:rsidRPr="00912A7F">
                        <w:rPr>
                          <w:rFonts w:ascii="Arial" w:hAnsi="Arial" w:cs="Arial"/>
                          <w:sz w:val="16"/>
                        </w:rPr>
                        <w:fldChar w:fldCharType="end"/>
                      </w:r>
                    </w:p>
                    <w:p w14:paraId="336C37A6" w14:textId="77777777" w:rsidR="007D5FEA" w:rsidRPr="00912A7F" w:rsidRDefault="00912A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r>
                        <w:rPr>
                          <w:rFonts w:ascii="Arial" w:hAnsi="Arial"/>
                          <w:sz w:val="16"/>
                        </w:rPr>
                        <w:t xml:space="preserve">Caractères (espaces compris) :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sidR="00186E1E">
                        <w:rPr>
                          <w:rFonts w:ascii="Arial" w:hAnsi="Arial" w:cs="Arial"/>
                          <w:sz w:val="16"/>
                        </w:rPr>
                        <w:t>11870</w:t>
                      </w:r>
                      <w:r w:rsidR="00A85616" w:rsidRPr="00912A7F">
                        <w:rPr>
                          <w:rFonts w:ascii="Arial" w:hAnsi="Arial" w:cs="Arial"/>
                          <w:sz w:val="16"/>
                        </w:rPr>
                        <w:fldChar w:fldCharType="end"/>
                      </w:r>
                    </w:p>
                    <w:p w14:paraId="599FBBD0"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FF4F29A"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18460B">
                        <w:rPr>
                          <w:rFonts w:ascii="Arial" w:hAnsi="Arial" w:cs="Arial"/>
                          <w:b/>
                          <w:noProof/>
                          <w:sz w:val="16"/>
                        </w:rPr>
                        <w:t>juin 2019</w:t>
                      </w:r>
                      <w:r w:rsidRPr="00912A7F">
                        <w:rPr>
                          <w:rFonts w:ascii="Arial" w:hAnsi="Arial" w:cs="Arial"/>
                          <w:b/>
                          <w:sz w:val="16"/>
                        </w:rPr>
                        <w:fldChar w:fldCharType="end"/>
                      </w:r>
                    </w:p>
                    <w:p w14:paraId="530BE831" w14:textId="77777777" w:rsidR="007D5FEA" w:rsidRPr="00912A7F" w:rsidRDefault="007D5FEA">
                      <w:pPr>
                        <w:pStyle w:val="berschrift4"/>
                        <w:ind w:left="7080"/>
                      </w:pPr>
                      <w:r>
                        <w:rPr>
                          <w:rFonts w:ascii="Arial" w:hAnsi="Arial"/>
                          <w:sz w:val="16"/>
                        </w:rPr>
                        <w:t>Date</w:t>
                      </w:r>
                    </w:p>
                    <w:p w14:paraId="0AD78F5F"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E61A5B7" w14:textId="77777777" w:rsidR="005F4A8B" w:rsidRPr="00912A7F" w:rsidRDefault="00912A7F">
      <w:pPr>
        <w:tabs>
          <w:tab w:val="left" w:pos="7875"/>
        </w:tabs>
        <w:ind w:right="-1"/>
        <w:jc w:val="both"/>
        <w:rPr>
          <w:rFonts w:ascii="Arial" w:hAnsi="Arial" w:cs="Arial"/>
          <w:caps/>
          <w:sz w:val="22"/>
        </w:rPr>
      </w:pPr>
      <w:r>
        <w:rPr>
          <w:rFonts w:ascii="Arial" w:hAnsi="Arial"/>
          <w:caps/>
          <w:sz w:val="36"/>
          <w:szCs w:val="36"/>
        </w:rPr>
        <w:t>COMMUNIQUÉ DE PRESSE</w:t>
      </w:r>
    </w:p>
    <w:p w14:paraId="631F52AB" w14:textId="77777777" w:rsidR="005F4A8B" w:rsidRPr="00912A7F" w:rsidRDefault="005F4A8B">
      <w:pPr>
        <w:tabs>
          <w:tab w:val="left" w:pos="7875"/>
        </w:tabs>
        <w:ind w:right="-1"/>
        <w:jc w:val="both"/>
        <w:rPr>
          <w:rFonts w:ascii="Arial" w:hAnsi="Arial" w:cs="Arial"/>
          <w:sz w:val="22"/>
        </w:rPr>
      </w:pPr>
    </w:p>
    <w:p w14:paraId="43B34742" w14:textId="77777777" w:rsidR="0004189D" w:rsidRDefault="0004189D" w:rsidP="00560358">
      <w:pPr>
        <w:pStyle w:val="NurText"/>
        <w:spacing w:line="360" w:lineRule="auto"/>
        <w:ind w:right="-143"/>
        <w:rPr>
          <w:rFonts w:ascii="Arial" w:eastAsia="SimSun" w:hAnsi="Arial" w:cs="Arial"/>
          <w:b/>
          <w:color w:val="000000"/>
          <w:sz w:val="32"/>
          <w:szCs w:val="32"/>
          <w:lang w:eastAsia="zh-CN"/>
        </w:rPr>
      </w:pPr>
    </w:p>
    <w:p w14:paraId="4FC18059" w14:textId="77777777" w:rsidR="00AF14C9" w:rsidRDefault="006B6F64" w:rsidP="00560358">
      <w:pPr>
        <w:pStyle w:val="NurText"/>
        <w:spacing w:line="360" w:lineRule="auto"/>
        <w:ind w:right="-143"/>
        <w:rPr>
          <w:rFonts w:ascii="Arial" w:eastAsia="SimSun" w:hAnsi="Arial" w:cs="Arial"/>
          <w:b/>
          <w:color w:val="000000"/>
          <w:sz w:val="32"/>
          <w:szCs w:val="32"/>
        </w:rPr>
      </w:pPr>
      <w:r>
        <w:rPr>
          <w:rFonts w:ascii="Arial" w:hAnsi="Arial"/>
          <w:b/>
          <w:color w:val="000000"/>
          <w:sz w:val="32"/>
          <w:szCs w:val="32"/>
        </w:rPr>
        <w:t xml:space="preserve">Nouveautés CNC de HOLZ-HER </w:t>
      </w:r>
      <w:r>
        <w:rPr>
          <w:rFonts w:ascii="Arial" w:hAnsi="Arial"/>
          <w:b/>
          <w:color w:val="000000"/>
          <w:sz w:val="32"/>
          <w:szCs w:val="32"/>
        </w:rPr>
        <w:br/>
        <w:t>à la LIGNA 2019</w:t>
      </w:r>
      <w:r>
        <w:rPr>
          <w:rFonts w:ascii="Arial" w:hAnsi="Arial"/>
          <w:b/>
          <w:color w:val="000000"/>
          <w:sz w:val="32"/>
          <w:szCs w:val="32"/>
        </w:rPr>
        <w:br/>
      </w:r>
    </w:p>
    <w:p w14:paraId="4D65BA36" w14:textId="77777777" w:rsidR="00D86D83" w:rsidRDefault="006B6F64" w:rsidP="00510ED5">
      <w:pPr>
        <w:pStyle w:val="NurText"/>
        <w:spacing w:line="360" w:lineRule="auto"/>
        <w:rPr>
          <w:rFonts w:ascii="Arial" w:hAnsi="Arial" w:cs="Arial"/>
        </w:rPr>
      </w:pPr>
      <w:r>
        <w:rPr>
          <w:rFonts w:ascii="Arial" w:hAnsi="Arial"/>
        </w:rPr>
        <w:t>Aujourd’hui, il est quasi impensable d’avoir une fabrication rationnelle sans centre d’usinage CNC, même dans les ébénisteries de petite taille. HOLZ-HER propose la solution idéale à chaque utilisateur grâce à une diversité de séries CNC.</w:t>
      </w:r>
    </w:p>
    <w:p w14:paraId="52A58853" w14:textId="77777777" w:rsidR="006B6F64" w:rsidRDefault="006B6F64" w:rsidP="00510ED5">
      <w:pPr>
        <w:pStyle w:val="NurText"/>
        <w:spacing w:line="360" w:lineRule="auto"/>
        <w:rPr>
          <w:rFonts w:ascii="Arial" w:hAnsi="Arial" w:cs="Arial"/>
        </w:rPr>
      </w:pPr>
    </w:p>
    <w:p w14:paraId="336BC8C5" w14:textId="77777777" w:rsidR="00D86D83" w:rsidRDefault="006B6F64" w:rsidP="00510ED5">
      <w:pPr>
        <w:pStyle w:val="NurText"/>
        <w:spacing w:line="360" w:lineRule="auto"/>
        <w:rPr>
          <w:rFonts w:ascii="Arial" w:hAnsi="Arial" w:cs="Arial"/>
          <w:b/>
          <w:sz w:val="28"/>
        </w:rPr>
      </w:pPr>
      <w:r>
        <w:rPr>
          <w:rFonts w:ascii="Arial" w:hAnsi="Arial"/>
          <w:b/>
          <w:sz w:val="28"/>
        </w:rPr>
        <w:t xml:space="preserve">Extension de la série EVOLUTION 7405 </w:t>
      </w:r>
      <w:proofErr w:type="spellStart"/>
      <w:r>
        <w:rPr>
          <w:rFonts w:ascii="Arial" w:hAnsi="Arial"/>
          <w:b/>
          <w:sz w:val="28"/>
        </w:rPr>
        <w:t>doors</w:t>
      </w:r>
      <w:proofErr w:type="spellEnd"/>
    </w:p>
    <w:p w14:paraId="490207A1" w14:textId="6DD52B8F" w:rsidR="00A66D18" w:rsidRDefault="006B6F64" w:rsidP="00D86D83">
      <w:pPr>
        <w:pStyle w:val="NurText"/>
        <w:spacing w:line="360" w:lineRule="auto"/>
        <w:rPr>
          <w:rFonts w:ascii="Arial" w:hAnsi="Arial" w:cs="Arial"/>
        </w:rPr>
      </w:pPr>
      <w:r>
        <w:rPr>
          <w:rFonts w:ascii="Arial" w:hAnsi="Arial"/>
        </w:rPr>
        <w:t xml:space="preserve">Le nouveau Must Have de la 7405 4mat et de la </w:t>
      </w:r>
      <w:proofErr w:type="spellStart"/>
      <w:r>
        <w:rPr>
          <w:rFonts w:ascii="Arial" w:hAnsi="Arial"/>
        </w:rPr>
        <w:t>Connect</w:t>
      </w:r>
      <w:proofErr w:type="spellEnd"/>
      <w:r>
        <w:rPr>
          <w:rFonts w:ascii="Arial" w:hAnsi="Arial"/>
        </w:rPr>
        <w:t xml:space="preserve"> est le pack portes optionnelles « </w:t>
      </w:r>
      <w:proofErr w:type="spellStart"/>
      <w:r>
        <w:rPr>
          <w:rFonts w:ascii="Arial" w:hAnsi="Arial"/>
        </w:rPr>
        <w:t>doors</w:t>
      </w:r>
      <w:proofErr w:type="spellEnd"/>
      <w:r>
        <w:rPr>
          <w:rFonts w:ascii="Arial" w:hAnsi="Arial"/>
        </w:rPr>
        <w:t xml:space="preserve"> ». Il permet l’usinage complet des vantaux jusqu’à 70 mm d’épaisseur maximum. Le pack </w:t>
      </w:r>
      <w:proofErr w:type="gramStart"/>
      <w:r>
        <w:rPr>
          <w:rFonts w:ascii="Arial" w:hAnsi="Arial"/>
        </w:rPr>
        <w:t>portes</w:t>
      </w:r>
      <w:proofErr w:type="gramEnd"/>
      <w:r>
        <w:rPr>
          <w:rFonts w:ascii="Arial" w:hAnsi="Arial"/>
        </w:rPr>
        <w:t xml:space="preserve"> optionnel EVOLUTION, qui se compose d’un renvoi d’angle spécialement développé pour les boîtiers de serrures et d’une fraise pour boîtiers de serrures, augmente les capacités de la CNC verticale de HOLZ-HER. Le pack portes permet l’usinage complet des vantaux jusqu’à une épaisseur maximale de 70 </w:t>
      </w:r>
      <w:proofErr w:type="spellStart"/>
      <w:r>
        <w:rPr>
          <w:rFonts w:ascii="Arial" w:hAnsi="Arial"/>
        </w:rPr>
        <w:t>mm.</w:t>
      </w:r>
      <w:proofErr w:type="spellEnd"/>
      <w:r>
        <w:rPr>
          <w:rFonts w:ascii="Arial" w:hAnsi="Arial"/>
        </w:rPr>
        <w:t xml:space="preserve"> Le côté charnière et le côté serrure de la porte sont usinés en deux montages. La fraise en bout diamètre 16 mm fournie permet de fraiser jusqu’à 115 mm de profondeur. Il est ainsi possible d’insérer des boîtiers de serrure avec différentes dimensions de mandrins. Les trous de poignée et de serrure sont percés avec précision à l’aide des macros HOPS. Après avoir tourné le vantail de la porte, il est possible d’insérer des charnières pour portes à feuillures dans le second serrage, de même que des charnières ou ferrures cachées pour les portes spéciales.</w:t>
      </w:r>
    </w:p>
    <w:p w14:paraId="6DEB9210" w14:textId="77777777" w:rsidR="006B6F64" w:rsidRDefault="006B6F64">
      <w:pPr>
        <w:rPr>
          <w:rFonts w:ascii="Arial" w:eastAsia="Calibri" w:hAnsi="Arial" w:cs="Arial"/>
          <w:sz w:val="22"/>
          <w:szCs w:val="22"/>
        </w:rPr>
      </w:pPr>
      <w:r>
        <w:br w:type="page"/>
      </w:r>
    </w:p>
    <w:p w14:paraId="014F6335" w14:textId="0766F531" w:rsidR="006B6F64" w:rsidRPr="006B6F64" w:rsidRDefault="006B6F64" w:rsidP="00D86D83">
      <w:pPr>
        <w:pStyle w:val="NurText"/>
        <w:spacing w:line="360" w:lineRule="auto"/>
        <w:rPr>
          <w:rFonts w:ascii="Arial" w:hAnsi="Arial" w:cs="Arial"/>
          <w:b/>
          <w:sz w:val="28"/>
        </w:rPr>
      </w:pPr>
      <w:r>
        <w:rPr>
          <w:rFonts w:ascii="Arial" w:hAnsi="Arial"/>
          <w:b/>
          <w:sz w:val="28"/>
        </w:rPr>
        <w:lastRenderedPageBreak/>
        <w:t xml:space="preserve">Le nouveau pack </w:t>
      </w:r>
      <w:proofErr w:type="spellStart"/>
      <w:r w:rsidR="00FA69B8">
        <w:rPr>
          <w:rFonts w:ascii="Arial" w:hAnsi="Arial"/>
          <w:b/>
          <w:sz w:val="28"/>
        </w:rPr>
        <w:t>xcut</w:t>
      </w:r>
      <w:proofErr w:type="spellEnd"/>
      <w:r>
        <w:rPr>
          <w:rFonts w:ascii="Arial" w:hAnsi="Arial"/>
          <w:b/>
          <w:sz w:val="28"/>
        </w:rPr>
        <w:t xml:space="preserve"> EVOLUTION – </w:t>
      </w:r>
      <w:r>
        <w:rPr>
          <w:rFonts w:ascii="Arial" w:hAnsi="Arial"/>
          <w:b/>
          <w:sz w:val="28"/>
        </w:rPr>
        <w:br/>
        <w:t>Usinage facile d’éléments de meubles</w:t>
      </w:r>
    </w:p>
    <w:p w14:paraId="5D9D913D" w14:textId="7FA3BBD2" w:rsidR="006B6F64" w:rsidRPr="006B6F64" w:rsidRDefault="006B6F64" w:rsidP="006B6F64">
      <w:pPr>
        <w:pStyle w:val="NurText"/>
        <w:spacing w:line="360" w:lineRule="auto"/>
        <w:rPr>
          <w:rFonts w:ascii="Arial" w:hAnsi="Arial" w:cs="Arial"/>
        </w:rPr>
      </w:pPr>
      <w:r>
        <w:rPr>
          <w:rFonts w:ascii="Arial" w:hAnsi="Arial"/>
        </w:rPr>
        <w:t xml:space="preserve">Usinage CNC vertical avec nos « champions CNC » EVOLUTION 7402 et 7405 </w:t>
      </w:r>
      <w:proofErr w:type="spellStart"/>
      <w:r>
        <w:rPr>
          <w:rFonts w:ascii="Arial" w:hAnsi="Arial"/>
        </w:rPr>
        <w:t>Connect</w:t>
      </w:r>
      <w:proofErr w:type="spellEnd"/>
      <w:r>
        <w:rPr>
          <w:rFonts w:ascii="Arial" w:hAnsi="Arial"/>
        </w:rPr>
        <w:t xml:space="preserve"> : les modèles EVOLUTION permettent un usinage complet diversifié et universel des 4 champs, avec un encombrement extrêmement réduit dans votre atelier. </w:t>
      </w:r>
    </w:p>
    <w:p w14:paraId="00D9B8B7" w14:textId="77777777" w:rsidR="006B6F64" w:rsidRDefault="006B6F64" w:rsidP="006B6F64">
      <w:pPr>
        <w:pStyle w:val="NurText"/>
        <w:spacing w:line="360" w:lineRule="auto"/>
        <w:rPr>
          <w:rFonts w:ascii="Arial" w:hAnsi="Arial" w:cs="Arial"/>
          <w:b/>
        </w:rPr>
      </w:pPr>
    </w:p>
    <w:p w14:paraId="3B900478" w14:textId="47696312" w:rsidR="006B6F64" w:rsidRDefault="006B6F64" w:rsidP="006B6F64">
      <w:pPr>
        <w:pStyle w:val="NurText"/>
        <w:spacing w:line="360" w:lineRule="auto"/>
        <w:rPr>
          <w:rFonts w:ascii="Arial" w:hAnsi="Arial" w:cs="Arial"/>
        </w:rPr>
      </w:pPr>
      <w:r>
        <w:rPr>
          <w:rFonts w:ascii="Arial" w:hAnsi="Arial"/>
          <w:b/>
        </w:rPr>
        <w:t>Nouveau</w:t>
      </w:r>
      <w:r>
        <w:rPr>
          <w:rFonts w:ascii="Arial" w:hAnsi="Arial"/>
        </w:rPr>
        <w:t xml:space="preserve"> sur tous les modèles EVOLUTION : le test de compatibilité au laser. Il lit la hauteur exacte des panneaux définie par le programme d’usinage. Puis, par un rapide passage d’essai dans la machine, contrôle cette valeur et émet un message d’erreur en cas d’écart par rapport aux limites de tolérance. Cet accessoire permet d’éviter les erreurs de manipulation et de minimiser les rebuts dans l’atelier.</w:t>
      </w:r>
    </w:p>
    <w:p w14:paraId="1F084E15" w14:textId="77777777" w:rsidR="006B6F64" w:rsidRPr="006B6F64" w:rsidRDefault="006B6F64" w:rsidP="006B6F64">
      <w:pPr>
        <w:pStyle w:val="NurText"/>
        <w:spacing w:line="360" w:lineRule="auto"/>
        <w:rPr>
          <w:rFonts w:ascii="Arial" w:hAnsi="Arial" w:cs="Arial"/>
        </w:rPr>
      </w:pPr>
    </w:p>
    <w:p w14:paraId="1CA83C72" w14:textId="5B51D8BD" w:rsidR="006B6F64" w:rsidRDefault="006B6F64" w:rsidP="006B6F64">
      <w:pPr>
        <w:pStyle w:val="NurText"/>
        <w:spacing w:line="360" w:lineRule="auto"/>
        <w:rPr>
          <w:rFonts w:ascii="Arial" w:hAnsi="Arial" w:cs="Arial"/>
        </w:rPr>
      </w:pPr>
      <w:r>
        <w:rPr>
          <w:rFonts w:ascii="Arial" w:hAnsi="Arial"/>
        </w:rPr>
        <w:t xml:space="preserve">Comme </w:t>
      </w:r>
      <w:r>
        <w:rPr>
          <w:rFonts w:ascii="Arial" w:hAnsi="Arial"/>
          <w:b/>
        </w:rPr>
        <w:t>nouveauté</w:t>
      </w:r>
      <w:r>
        <w:rPr>
          <w:rFonts w:ascii="Arial" w:hAnsi="Arial"/>
        </w:rPr>
        <w:t xml:space="preserve"> </w:t>
      </w:r>
      <w:r>
        <w:rPr>
          <w:rFonts w:ascii="Arial" w:hAnsi="Arial"/>
          <w:b/>
        </w:rPr>
        <w:t>pour la LIGNA</w:t>
      </w:r>
      <w:r>
        <w:rPr>
          <w:rFonts w:ascii="Arial" w:hAnsi="Arial"/>
        </w:rPr>
        <w:t xml:space="preserve">, HOLZ-HER présente le pack </w:t>
      </w:r>
      <w:proofErr w:type="spellStart"/>
      <w:r w:rsidR="00FA69B8">
        <w:rPr>
          <w:rFonts w:ascii="Arial" w:hAnsi="Arial"/>
        </w:rPr>
        <w:t>xcut</w:t>
      </w:r>
      <w:proofErr w:type="spellEnd"/>
      <w:r>
        <w:rPr>
          <w:rFonts w:ascii="Arial" w:hAnsi="Arial"/>
        </w:rPr>
        <w:t xml:space="preserve"> pour les modèles EVOLUTION. Avec ce pack, le centre d’usinage vertical produit automatiquement les éléments nécessaires à partir de bandes de panneaux prédécoupées dans le sens de la longueur. Les coupes transversales normalement requises sont totalement évitées en mode </w:t>
      </w:r>
      <w:proofErr w:type="spellStart"/>
      <w:r w:rsidR="00FA69B8">
        <w:rPr>
          <w:rFonts w:ascii="Arial" w:hAnsi="Arial"/>
        </w:rPr>
        <w:t>xcut</w:t>
      </w:r>
      <w:proofErr w:type="spellEnd"/>
      <w:r>
        <w:rPr>
          <w:rFonts w:ascii="Arial" w:hAnsi="Arial"/>
        </w:rPr>
        <w:t xml:space="preserve">. L’opérateur active le mode </w:t>
      </w:r>
      <w:proofErr w:type="spellStart"/>
      <w:r w:rsidR="00FA69B8">
        <w:rPr>
          <w:rFonts w:ascii="Arial" w:hAnsi="Arial"/>
        </w:rPr>
        <w:t>xcut</w:t>
      </w:r>
      <w:proofErr w:type="spellEnd"/>
      <w:r w:rsidR="00FA69B8">
        <w:rPr>
          <w:rFonts w:ascii="Arial" w:hAnsi="Arial"/>
        </w:rPr>
        <w:t xml:space="preserve"> </w:t>
      </w:r>
      <w:r>
        <w:rPr>
          <w:rFonts w:ascii="Arial" w:hAnsi="Arial"/>
        </w:rPr>
        <w:t xml:space="preserve">en un clic et introduit la bande de panneaux demandée. Puis les ventouses de la machine se mettent en place automatiquement, la dépression protectrice pour les matériaux s’active et la machine démarre. Dans ce processus d’usinage, la mesure et le test de compatibilité des pièces sont totalement automatisés. </w:t>
      </w:r>
    </w:p>
    <w:p w14:paraId="7D239975" w14:textId="77777777" w:rsidR="006B6F64" w:rsidRPr="006B6F64" w:rsidRDefault="006B6F64" w:rsidP="006B6F64">
      <w:pPr>
        <w:pStyle w:val="NurText"/>
        <w:spacing w:line="360" w:lineRule="auto"/>
        <w:rPr>
          <w:rFonts w:ascii="Arial" w:hAnsi="Arial" w:cs="Arial"/>
        </w:rPr>
      </w:pPr>
    </w:p>
    <w:p w14:paraId="59C3189C" w14:textId="64750BA5" w:rsidR="006B6F64" w:rsidRPr="006B6F64" w:rsidRDefault="006B6F64" w:rsidP="006B6F64">
      <w:pPr>
        <w:pStyle w:val="NurText"/>
        <w:spacing w:line="360" w:lineRule="auto"/>
        <w:rPr>
          <w:rFonts w:ascii="Arial" w:hAnsi="Arial" w:cs="Arial"/>
        </w:rPr>
      </w:pPr>
      <w:r>
        <w:rPr>
          <w:rFonts w:ascii="Arial" w:hAnsi="Arial"/>
        </w:rPr>
        <w:t xml:space="preserve">Le logiciel pour le mode </w:t>
      </w:r>
      <w:proofErr w:type="spellStart"/>
      <w:r w:rsidR="00FA69B8">
        <w:rPr>
          <w:rFonts w:ascii="Arial" w:hAnsi="Arial"/>
        </w:rPr>
        <w:t>xcut</w:t>
      </w:r>
      <w:proofErr w:type="spellEnd"/>
      <w:r w:rsidR="00FA69B8">
        <w:rPr>
          <w:rFonts w:ascii="Arial" w:hAnsi="Arial"/>
        </w:rPr>
        <w:t xml:space="preserve"> </w:t>
      </w:r>
      <w:r>
        <w:rPr>
          <w:rFonts w:ascii="Arial" w:hAnsi="Arial"/>
        </w:rPr>
        <w:t xml:space="preserve">fait la liste de tous les travaux en attente sur la machine. De cette manière, l’opérateur dispose d’un parfait aperçu de tous les travaux et des bandes requises. Après introduction de la bande, le formatage optimisé sur les quatre côtés pour minimiser les chutes débute dans l’EVOLUTION. Les bandes sont découpées avec précision à longueur souhaitée, puis fraisées et, si nécessaire, </w:t>
      </w:r>
      <w:r>
        <w:rPr>
          <w:rFonts w:ascii="Arial" w:hAnsi="Arial"/>
        </w:rPr>
        <w:lastRenderedPageBreak/>
        <w:t xml:space="preserve">percées. Les bandes de panneaux sont ainsi utilisées de manière optimale sur l’ensemble de leur surface. </w:t>
      </w:r>
    </w:p>
    <w:p w14:paraId="2C94034C" w14:textId="77777777" w:rsidR="006B6F64" w:rsidRPr="006B6F64" w:rsidRDefault="006B6F64" w:rsidP="006B6F64">
      <w:pPr>
        <w:pStyle w:val="NurText"/>
        <w:spacing w:line="360" w:lineRule="auto"/>
        <w:rPr>
          <w:rFonts w:ascii="Arial" w:hAnsi="Arial" w:cs="Arial"/>
        </w:rPr>
      </w:pPr>
    </w:p>
    <w:p w14:paraId="454F404B" w14:textId="5C814897" w:rsidR="00D86D83" w:rsidRPr="00D86D83" w:rsidRDefault="006B6F64" w:rsidP="006B6F64">
      <w:pPr>
        <w:pStyle w:val="NurText"/>
        <w:spacing w:line="360" w:lineRule="auto"/>
        <w:rPr>
          <w:rFonts w:ascii="Arial" w:hAnsi="Arial" w:cs="Arial"/>
        </w:rPr>
      </w:pPr>
      <w:r>
        <w:rPr>
          <w:rFonts w:ascii="Arial" w:hAnsi="Arial"/>
        </w:rPr>
        <w:t>Les plaqueuses de chants de HOLZ-HER offrent le parfait complément aux centres d’usinage EVOLUTION et aux scies à panneaux stationnaires de la série SECTOR. Ensemble, ils constituent une cellule de fabrication efficace pour optimiser des cycles de travaux interconnectés.</w:t>
      </w:r>
    </w:p>
    <w:p w14:paraId="0C62543E" w14:textId="77777777" w:rsidR="00D86D83" w:rsidRPr="00D86D83" w:rsidRDefault="00D86D83" w:rsidP="00D86D83">
      <w:pPr>
        <w:pStyle w:val="NurText"/>
        <w:spacing w:line="360" w:lineRule="auto"/>
        <w:rPr>
          <w:rFonts w:ascii="Arial" w:hAnsi="Arial" w:cs="Arial"/>
        </w:rPr>
      </w:pPr>
    </w:p>
    <w:p w14:paraId="33467D94" w14:textId="77777777" w:rsidR="00D86D83" w:rsidRDefault="00137515" w:rsidP="00D86D83">
      <w:pPr>
        <w:pStyle w:val="NurText"/>
        <w:spacing w:line="360" w:lineRule="auto"/>
        <w:rPr>
          <w:rFonts w:ascii="Arial" w:hAnsi="Arial" w:cs="Arial"/>
          <w:b/>
        </w:rPr>
      </w:pPr>
      <w:r>
        <w:rPr>
          <w:rFonts w:ascii="Arial" w:hAnsi="Arial"/>
          <w:b/>
        </w:rPr>
        <w:t>Avec les CNC 5 axes de HOLZ-HER, votre créativité n’aura plus de limites.</w:t>
      </w:r>
    </w:p>
    <w:p w14:paraId="324C734E" w14:textId="77777777" w:rsidR="00137515" w:rsidRPr="00D86D83" w:rsidRDefault="00137515" w:rsidP="00D86D83">
      <w:pPr>
        <w:pStyle w:val="NurText"/>
        <w:spacing w:line="360" w:lineRule="auto"/>
        <w:rPr>
          <w:rFonts w:ascii="Arial" w:hAnsi="Arial" w:cs="Arial"/>
        </w:rPr>
      </w:pPr>
    </w:p>
    <w:p w14:paraId="39F03753" w14:textId="59498539" w:rsidR="00137515" w:rsidRPr="00137515" w:rsidRDefault="00137515" w:rsidP="00137515">
      <w:pPr>
        <w:pStyle w:val="NurText"/>
        <w:spacing w:line="360" w:lineRule="auto"/>
        <w:rPr>
          <w:rFonts w:ascii="Arial" w:hAnsi="Arial" w:cs="Arial"/>
        </w:rPr>
      </w:pPr>
      <w:r>
        <w:rPr>
          <w:rFonts w:ascii="Arial" w:hAnsi="Arial"/>
        </w:rPr>
        <w:t xml:space="preserve">Les centres d’usinage 5 axes 7125 et 7225 de la série PRO-MASTER de HOLZ-HER offrent une variabilité maximale pour une utilisation universelle. Grâce à leur équipement haut de gamme, leur technique 5 axes à interpolation complète et leurs </w:t>
      </w:r>
      <w:proofErr w:type="spellStart"/>
      <w:r>
        <w:rPr>
          <w:rFonts w:ascii="Arial" w:hAnsi="Arial"/>
        </w:rPr>
        <w:t>cotes</w:t>
      </w:r>
      <w:proofErr w:type="spellEnd"/>
      <w:r>
        <w:rPr>
          <w:rFonts w:ascii="Arial" w:hAnsi="Arial"/>
        </w:rPr>
        <w:t xml:space="preserve"> d’usinage généreuses, ces packs de puissance sont la solution idéale pour les usinages les plus divers. Les arbres de toupie ultra performants avec 10 kW ou 12 kW, les 4 zones d’usinage, la tête de perçage entièrement équipée ainsi qu’un changeur d’outils à plateau 18 emplacements </w:t>
      </w:r>
      <w:proofErr w:type="gramStart"/>
      <w:r>
        <w:rPr>
          <w:rFonts w:ascii="Arial" w:hAnsi="Arial"/>
        </w:rPr>
        <w:t>embarqué</w:t>
      </w:r>
      <w:proofErr w:type="gramEnd"/>
      <w:r>
        <w:rPr>
          <w:rFonts w:ascii="Arial" w:hAnsi="Arial"/>
        </w:rPr>
        <w:t xml:space="preserve"> ne représentent qu’une partie du vaste équipement de base. Pour des prises de bois extrêmes, la broche 17 kW dotée de la technologie PRO-Torque est une solution éprouvée. Des longueurs d’usinage de 3 620 mm à 7 220 mm, des profondeurs d’usinage jusqu’à 1 600 mm ainsi qu’un axe Z de 565 mm sont idéals pour l’usinage très diversifié de matériaux et de formes le plus divers.</w:t>
      </w:r>
    </w:p>
    <w:p w14:paraId="4F8749A3" w14:textId="15BD48C6" w:rsidR="00A66D18" w:rsidRPr="00137515" w:rsidRDefault="00137515" w:rsidP="00137515">
      <w:pPr>
        <w:pStyle w:val="NurText"/>
        <w:spacing w:line="360" w:lineRule="auto"/>
        <w:rPr>
          <w:rFonts w:ascii="Arial" w:hAnsi="Arial" w:cs="Arial"/>
        </w:rPr>
      </w:pPr>
      <w:r>
        <w:rPr>
          <w:rFonts w:ascii="Arial" w:hAnsi="Arial"/>
        </w:rPr>
        <w:t>Le pack logiciel fourni CAMPUS/NC-</w:t>
      </w:r>
      <w:proofErr w:type="spellStart"/>
      <w:r>
        <w:rPr>
          <w:rFonts w:ascii="Arial" w:hAnsi="Arial"/>
        </w:rPr>
        <w:t>Hops</w:t>
      </w:r>
      <w:proofErr w:type="spellEnd"/>
      <w:r>
        <w:rPr>
          <w:rFonts w:ascii="Arial" w:hAnsi="Arial"/>
        </w:rPr>
        <w:t xml:space="preserve"> contient le programme de CAO </w:t>
      </w:r>
      <w:proofErr w:type="spellStart"/>
      <w:r>
        <w:rPr>
          <w:rFonts w:ascii="Arial" w:hAnsi="Arial"/>
        </w:rPr>
        <w:t>aCADemy</w:t>
      </w:r>
      <w:proofErr w:type="spellEnd"/>
      <w:r>
        <w:rPr>
          <w:rFonts w:ascii="Arial" w:hAnsi="Arial"/>
        </w:rPr>
        <w:t xml:space="preserve"> permettant l’importation de données professionnelles aux formats DWG et DXF, ainsi qu’une simulation d’usinage 3D avec dispositif de protection anticollision. Grâce à l’interface ouverte vers NC-</w:t>
      </w:r>
      <w:proofErr w:type="spellStart"/>
      <w:r>
        <w:rPr>
          <w:rFonts w:ascii="Arial" w:hAnsi="Arial"/>
        </w:rPr>
        <w:t>Hops</w:t>
      </w:r>
      <w:proofErr w:type="spellEnd"/>
      <w:r>
        <w:rPr>
          <w:rFonts w:ascii="Arial" w:hAnsi="Arial"/>
        </w:rPr>
        <w:t xml:space="preserve">, il vous est possible d’exécuter de véritables programmes 5 axes ou CAO/FAO en utilisant un post-processeur. La hauteur maximale du PRO-MASTER 7225 de 300 mm sur l’axe Z à partir du bord supérieur </w:t>
      </w:r>
      <w:r>
        <w:rPr>
          <w:rFonts w:ascii="Arial" w:hAnsi="Arial"/>
        </w:rPr>
        <w:lastRenderedPageBreak/>
        <w:t>de la ventouse vous permet de répondre à presque tous les souhaits de vos clients.</w:t>
      </w:r>
    </w:p>
    <w:p w14:paraId="1420CDEE" w14:textId="77777777" w:rsidR="00137515" w:rsidRDefault="00137515">
      <w:pPr>
        <w:rPr>
          <w:rFonts w:ascii="Arial" w:eastAsia="Calibri" w:hAnsi="Arial" w:cs="Arial"/>
          <w:b/>
          <w:sz w:val="22"/>
          <w:szCs w:val="22"/>
        </w:rPr>
      </w:pPr>
      <w:r>
        <w:br w:type="page"/>
      </w:r>
    </w:p>
    <w:p w14:paraId="4988E386" w14:textId="199D7E57" w:rsidR="00137515" w:rsidRDefault="00137515" w:rsidP="00D86D83">
      <w:pPr>
        <w:pStyle w:val="NurText"/>
        <w:spacing w:line="360" w:lineRule="auto"/>
        <w:rPr>
          <w:rFonts w:ascii="Arial" w:hAnsi="Arial" w:cs="Arial"/>
          <w:b/>
        </w:rPr>
      </w:pPr>
      <w:r>
        <w:rPr>
          <w:rFonts w:ascii="Arial" w:hAnsi="Arial"/>
          <w:b/>
        </w:rPr>
        <w:lastRenderedPageBreak/>
        <w:t xml:space="preserve">NEXTEC 4.0 : la solution complète pour l’usinage Nesting </w:t>
      </w:r>
    </w:p>
    <w:p w14:paraId="238D7122" w14:textId="77777777" w:rsidR="00137515" w:rsidRDefault="00137515" w:rsidP="00D86D83">
      <w:pPr>
        <w:pStyle w:val="NurText"/>
        <w:spacing w:line="360" w:lineRule="auto"/>
        <w:rPr>
          <w:rFonts w:ascii="Arial" w:hAnsi="Arial" w:cs="Arial"/>
          <w:b/>
        </w:rPr>
      </w:pPr>
    </w:p>
    <w:p w14:paraId="0439FCF2" w14:textId="2A64E6F5" w:rsidR="00137515" w:rsidRDefault="00137515" w:rsidP="00137515">
      <w:pPr>
        <w:pStyle w:val="NurText"/>
        <w:spacing w:line="360" w:lineRule="auto"/>
        <w:rPr>
          <w:rFonts w:ascii="Arial" w:hAnsi="Arial" w:cs="Arial"/>
        </w:rPr>
      </w:pPr>
      <w:r>
        <w:rPr>
          <w:rFonts w:ascii="Arial" w:hAnsi="Arial"/>
        </w:rPr>
        <w:t xml:space="preserve">Les centres d’usinage Nesting NEXTEC de HOLZ-HER se déclinent en 3 séries de différentes dimensions et différents niveaux d’automatisation. Ainsi, HOLZ-HER a la solution pour toute exigence et toute taille d’entreprise. </w:t>
      </w:r>
    </w:p>
    <w:p w14:paraId="3FA9905A" w14:textId="77777777" w:rsidR="00137515" w:rsidRPr="00137515" w:rsidRDefault="00137515" w:rsidP="00137515">
      <w:pPr>
        <w:pStyle w:val="NurText"/>
        <w:spacing w:line="360" w:lineRule="auto"/>
        <w:rPr>
          <w:rFonts w:ascii="Arial" w:hAnsi="Arial" w:cs="Arial"/>
        </w:rPr>
      </w:pPr>
    </w:p>
    <w:p w14:paraId="6713AEA0" w14:textId="065361C3" w:rsidR="00137515" w:rsidRPr="00137515" w:rsidRDefault="00137515" w:rsidP="00137515">
      <w:pPr>
        <w:pStyle w:val="NurText"/>
        <w:spacing w:line="360" w:lineRule="auto"/>
        <w:rPr>
          <w:rFonts w:ascii="Arial" w:hAnsi="Arial" w:cs="Arial"/>
        </w:rPr>
      </w:pPr>
      <w:r>
        <w:rPr>
          <w:rFonts w:ascii="Arial" w:hAnsi="Arial"/>
        </w:rPr>
        <w:t>L’usinage Nesting avec le centre d’usinage NEXTEC offre l’avantage d’un formatage précis et d’un usinage CNC en un seul serrage. Et ce avec très peu d’effort de manipulation de la part de l’opérateur. La technologie Nesting convient parfaitement aux techniques modernes d’assemblage, comme le P-System Clamex ou les raccords Cabineo.</w:t>
      </w:r>
    </w:p>
    <w:p w14:paraId="791F1979" w14:textId="77777777" w:rsidR="00137515" w:rsidRPr="00137515" w:rsidRDefault="00137515" w:rsidP="00137515">
      <w:pPr>
        <w:pStyle w:val="NurText"/>
        <w:spacing w:line="360" w:lineRule="auto"/>
        <w:rPr>
          <w:rFonts w:ascii="Arial" w:hAnsi="Arial" w:cs="Arial"/>
        </w:rPr>
      </w:pPr>
    </w:p>
    <w:p w14:paraId="39211FA2" w14:textId="120C4A72" w:rsidR="00137515" w:rsidRPr="00137515" w:rsidRDefault="00137515" w:rsidP="00137515">
      <w:pPr>
        <w:pStyle w:val="NurText"/>
        <w:spacing w:line="360" w:lineRule="auto"/>
        <w:rPr>
          <w:rFonts w:ascii="Arial" w:hAnsi="Arial" w:cs="Arial"/>
        </w:rPr>
      </w:pPr>
      <w:r>
        <w:rPr>
          <w:rFonts w:ascii="Arial" w:hAnsi="Arial"/>
        </w:rPr>
        <w:t xml:space="preserve">La </w:t>
      </w:r>
      <w:r>
        <w:rPr>
          <w:rFonts w:ascii="Arial" w:hAnsi="Arial"/>
          <w:b/>
        </w:rPr>
        <w:t>nouvelle</w:t>
      </w:r>
      <w:r>
        <w:rPr>
          <w:rFonts w:ascii="Arial" w:hAnsi="Arial"/>
        </w:rPr>
        <w:t xml:space="preserve"> </w:t>
      </w:r>
      <w:r>
        <w:rPr>
          <w:rFonts w:ascii="Arial" w:hAnsi="Arial"/>
          <w:b/>
        </w:rPr>
        <w:t>solution NEXTEC 4.0</w:t>
      </w:r>
      <w:r>
        <w:rPr>
          <w:rFonts w:ascii="Arial" w:hAnsi="Arial"/>
        </w:rPr>
        <w:t xml:space="preserve"> va au-delà du simple usinage. C’est la solution complète pour la saisie et la commande des flux de production et de matières dans l’atelier. L’ordinateur central NEXTEC 4.0 est au cœur du processus. L’ordinateur supplémentaire s’occupe de la « partie design » et de la gestion des données et du flux matières pour préparer le travail. À partir de cet ordinateur central, les données sont automatiquement transmises à la machine. Les bénéfices sont incontestables : La préparation du travail et la machine sont idéalement connectées tandis que les données sont tout de même sauvegardées localement, dans votre atelier.</w:t>
      </w:r>
    </w:p>
    <w:p w14:paraId="46C75A40" w14:textId="39315DBD" w:rsidR="00137515" w:rsidRPr="00137515" w:rsidRDefault="00137515" w:rsidP="00137515">
      <w:pPr>
        <w:pStyle w:val="NurText"/>
        <w:spacing w:line="360" w:lineRule="auto"/>
        <w:rPr>
          <w:rFonts w:ascii="Arial" w:hAnsi="Arial" w:cs="Arial"/>
        </w:rPr>
      </w:pPr>
      <w:r>
        <w:rPr>
          <w:rFonts w:ascii="Arial" w:hAnsi="Arial"/>
        </w:rPr>
        <w:t xml:space="preserve">Avec le logiciel </w:t>
      </w:r>
      <w:proofErr w:type="spellStart"/>
      <w:r>
        <w:rPr>
          <w:rFonts w:ascii="Arial" w:hAnsi="Arial"/>
        </w:rPr>
        <w:t>CabinetSelect</w:t>
      </w:r>
      <w:proofErr w:type="spellEnd"/>
      <w:r>
        <w:rPr>
          <w:rFonts w:ascii="Arial" w:hAnsi="Arial"/>
        </w:rPr>
        <w:t>, HOLZ-HER est en mesure de générer des données CNC et des données de découpe pour meubles à éléments de la manière la plus simple qui soit. Plus de 400 modèles de meubles figurent dans la bibliothèque standard de tous les centres d’usinage NEXTEC.</w:t>
      </w:r>
    </w:p>
    <w:p w14:paraId="68DE1F44" w14:textId="709B7F5F" w:rsidR="00137515" w:rsidRDefault="00137515" w:rsidP="00137515">
      <w:pPr>
        <w:pStyle w:val="NurText"/>
        <w:spacing w:line="360" w:lineRule="auto"/>
        <w:rPr>
          <w:rFonts w:ascii="Arial" w:hAnsi="Arial" w:cs="Arial"/>
        </w:rPr>
      </w:pPr>
      <w:r>
        <w:rPr>
          <w:rFonts w:ascii="Arial" w:hAnsi="Arial"/>
        </w:rPr>
        <w:t>Pour encore davantage de flexibilité, il est possible d’utiliser d’autres logiciels de CAO/FAO. Bien entendu, d’autres interfaces standardisées sont disponibles pour le transfert des données à l’entrepôt HOLZ-HER.</w:t>
      </w:r>
    </w:p>
    <w:p w14:paraId="2C6261A0" w14:textId="77777777" w:rsidR="00137515" w:rsidRPr="00137515" w:rsidRDefault="00137515" w:rsidP="00137515">
      <w:pPr>
        <w:pStyle w:val="NurText"/>
        <w:spacing w:line="360" w:lineRule="auto"/>
        <w:rPr>
          <w:rFonts w:ascii="Arial" w:hAnsi="Arial" w:cs="Arial"/>
        </w:rPr>
      </w:pPr>
    </w:p>
    <w:p w14:paraId="5547FC82" w14:textId="77A377A7" w:rsidR="00137515" w:rsidRDefault="00137515" w:rsidP="00137515">
      <w:pPr>
        <w:pStyle w:val="NurText"/>
        <w:spacing w:line="360" w:lineRule="auto"/>
        <w:rPr>
          <w:rFonts w:ascii="Arial" w:hAnsi="Arial" w:cs="Arial"/>
        </w:rPr>
      </w:pPr>
      <w:r>
        <w:rPr>
          <w:rFonts w:ascii="Arial" w:hAnsi="Arial"/>
        </w:rPr>
        <w:lastRenderedPageBreak/>
        <w:t>L’entrepôt sert à la gestion des commandes via l’entrepôt de données intégré. Le logiciel permet, entre autres, d’associer plusieurs commandes et de produire en amalgame. La liste intégrée de panneaux permet l’insertion et la modification manuelles de panneaux, ainsi que de leur quantité. La base de données de matériaux fait également partie du logiciel. La comparaison des données s’effectue automatiquement.</w:t>
      </w:r>
    </w:p>
    <w:p w14:paraId="45AEE8B5" w14:textId="77777777" w:rsidR="00137515" w:rsidRPr="00137515" w:rsidRDefault="00137515" w:rsidP="00137515">
      <w:pPr>
        <w:pStyle w:val="NurText"/>
        <w:spacing w:line="360" w:lineRule="auto"/>
        <w:rPr>
          <w:rFonts w:ascii="Arial" w:hAnsi="Arial" w:cs="Arial"/>
        </w:rPr>
      </w:pPr>
    </w:p>
    <w:p w14:paraId="62224DA8" w14:textId="55324A56" w:rsidR="00137515" w:rsidRPr="00137515" w:rsidRDefault="00137515" w:rsidP="00137515">
      <w:pPr>
        <w:pStyle w:val="NurText"/>
        <w:spacing w:line="360" w:lineRule="auto"/>
        <w:rPr>
          <w:rFonts w:ascii="Arial" w:hAnsi="Arial" w:cs="Arial"/>
        </w:rPr>
      </w:pPr>
      <w:r>
        <w:rPr>
          <w:rFonts w:ascii="Arial" w:hAnsi="Arial"/>
        </w:rPr>
        <w:t>La base de données de la commande de l’ordinateur-machine sert à surveiller les commandes à exécuter sur le centre d’usinage, ainsi que leur degré d’usinage. L’opérateur dispose ainsi d’un aperçu clair des plans de Nesting à produire. De plus, le temps d’usinage prévisionnel, l’état d’avancement et le temps de fabrication réel sont affichés.</w:t>
      </w:r>
    </w:p>
    <w:p w14:paraId="590A0111" w14:textId="673BDF74" w:rsidR="00A66D18" w:rsidRDefault="00137515" w:rsidP="00137515">
      <w:pPr>
        <w:pStyle w:val="NurText"/>
        <w:spacing w:line="360" w:lineRule="auto"/>
        <w:rPr>
          <w:rFonts w:ascii="Arial" w:hAnsi="Arial" w:cs="Arial"/>
        </w:rPr>
      </w:pPr>
      <w:r>
        <w:rPr>
          <w:rFonts w:ascii="Arial" w:hAnsi="Arial"/>
        </w:rPr>
        <w:t>Bien entendu, la solution NEXTEC 4.0 est aussi disponible pour les centres d’usinage 5 axes. Les têtes 5 axes à cardan vous offrent des possibilités encore plus flexibles pour la conception de vos éléments.</w:t>
      </w:r>
    </w:p>
    <w:p w14:paraId="6FD7DD9D" w14:textId="77777777" w:rsidR="00A66D18" w:rsidRPr="00A66D18" w:rsidRDefault="00A66D18" w:rsidP="00A66D18">
      <w:pPr>
        <w:pStyle w:val="NurText"/>
        <w:spacing w:line="360" w:lineRule="auto"/>
        <w:rPr>
          <w:rFonts w:ascii="Arial" w:hAnsi="Arial" w:cs="Arial"/>
          <w:b/>
          <w:sz w:val="28"/>
        </w:rPr>
      </w:pPr>
    </w:p>
    <w:p w14:paraId="475DB437" w14:textId="17B9D0A6" w:rsidR="00A66D18" w:rsidRDefault="00137515" w:rsidP="00A66D18">
      <w:pPr>
        <w:pStyle w:val="NurText"/>
        <w:spacing w:line="360" w:lineRule="auto"/>
        <w:rPr>
          <w:rFonts w:ascii="Arial" w:hAnsi="Arial" w:cs="Arial"/>
          <w:b/>
        </w:rPr>
      </w:pPr>
      <w:r>
        <w:rPr>
          <w:rFonts w:ascii="Arial" w:hAnsi="Arial"/>
          <w:b/>
        </w:rPr>
        <w:t>Marquage des panneaux grâce aux systèmes d’étiquetage de HOLZ-HER</w:t>
      </w:r>
    </w:p>
    <w:p w14:paraId="70D77646" w14:textId="77777777" w:rsidR="00137515" w:rsidRPr="00A66D18" w:rsidRDefault="00137515" w:rsidP="00A66D18">
      <w:pPr>
        <w:pStyle w:val="NurText"/>
        <w:spacing w:line="360" w:lineRule="auto"/>
        <w:rPr>
          <w:rFonts w:ascii="Arial" w:hAnsi="Arial" w:cs="Arial"/>
        </w:rPr>
      </w:pPr>
    </w:p>
    <w:p w14:paraId="14E14289" w14:textId="5CA425EE" w:rsidR="00137515" w:rsidRDefault="00137515" w:rsidP="00137515">
      <w:pPr>
        <w:pStyle w:val="NurText"/>
        <w:spacing w:line="360" w:lineRule="auto"/>
        <w:rPr>
          <w:rFonts w:ascii="Arial" w:hAnsi="Arial" w:cs="Arial"/>
        </w:rPr>
      </w:pPr>
      <w:r>
        <w:rPr>
          <w:rFonts w:ascii="Arial" w:hAnsi="Arial"/>
        </w:rPr>
        <w:t xml:space="preserve">Pour le marquage des panneaux, HOLZ-HER propose 4 systèmes d’étiquetage manuels et automatiques. En utilisant le configurateur, les étiquettes sont configurées selon les besoins du client. </w:t>
      </w:r>
    </w:p>
    <w:p w14:paraId="20C232DA" w14:textId="77777777" w:rsidR="00137515" w:rsidRPr="00137515" w:rsidRDefault="00137515" w:rsidP="00137515">
      <w:pPr>
        <w:pStyle w:val="NurText"/>
        <w:spacing w:line="360" w:lineRule="auto"/>
        <w:rPr>
          <w:rFonts w:ascii="Arial" w:hAnsi="Arial" w:cs="Arial"/>
        </w:rPr>
      </w:pPr>
    </w:p>
    <w:p w14:paraId="552587B2" w14:textId="2BAF19B8" w:rsidR="00137515" w:rsidRDefault="00137515" w:rsidP="00137515">
      <w:pPr>
        <w:pStyle w:val="NurText"/>
        <w:spacing w:line="360" w:lineRule="auto"/>
        <w:rPr>
          <w:rFonts w:ascii="Arial" w:hAnsi="Arial" w:cs="Arial"/>
        </w:rPr>
      </w:pPr>
      <w:r>
        <w:rPr>
          <w:rFonts w:ascii="Arial" w:hAnsi="Arial"/>
        </w:rPr>
        <w:t xml:space="preserve">Avec </w:t>
      </w:r>
      <w:proofErr w:type="spellStart"/>
      <w:r>
        <w:rPr>
          <w:rFonts w:ascii="Arial" w:hAnsi="Arial"/>
          <w:b/>
        </w:rPr>
        <w:t>Easy</w:t>
      </w:r>
      <w:proofErr w:type="spellEnd"/>
      <w:r>
        <w:rPr>
          <w:rFonts w:ascii="Arial" w:hAnsi="Arial"/>
          <w:b/>
        </w:rPr>
        <w:t>-Label</w:t>
      </w:r>
      <w:r>
        <w:rPr>
          <w:rFonts w:ascii="Arial" w:hAnsi="Arial"/>
        </w:rPr>
        <w:t xml:space="preserve"> pour scies à panneaux, dès que le formatage d’un panneau est terminé, l’étiquette correspondante est générée et contient toutes les informations de chants et le code barre pour l’usinage CNC. Grâce au populaire </w:t>
      </w:r>
      <w:proofErr w:type="spellStart"/>
      <w:r>
        <w:rPr>
          <w:rFonts w:ascii="Arial" w:hAnsi="Arial"/>
          <w:b/>
        </w:rPr>
        <w:t>Touch</w:t>
      </w:r>
      <w:proofErr w:type="spellEnd"/>
      <w:r>
        <w:rPr>
          <w:rFonts w:ascii="Arial" w:hAnsi="Arial"/>
          <w:b/>
        </w:rPr>
        <w:t>-Label-System</w:t>
      </w:r>
      <w:r>
        <w:rPr>
          <w:rFonts w:ascii="Arial" w:hAnsi="Arial"/>
        </w:rPr>
        <w:t xml:space="preserve">, l’opérateur voit s’afficher tous les panneaux d’un plan Nesting et déclenche l’impression de l’étiquette voulue en touchant la partie correspondante sur l’écran tactile. Le </w:t>
      </w:r>
      <w:r>
        <w:rPr>
          <w:rFonts w:ascii="Arial" w:hAnsi="Arial"/>
          <w:b/>
        </w:rPr>
        <w:t>Direct-Label-System</w:t>
      </w:r>
      <w:r>
        <w:rPr>
          <w:rFonts w:ascii="Arial" w:hAnsi="Arial"/>
        </w:rPr>
        <w:t xml:space="preserve"> entièrement automatique intégré à la machine apporte encore plus de confort. Ici, les étiquettes sont positionnées au bon endroit sur le panneau avant l’usinage Nesting.</w:t>
      </w:r>
    </w:p>
    <w:p w14:paraId="1BD3A1D7" w14:textId="77777777" w:rsidR="00137515" w:rsidRPr="00137515" w:rsidRDefault="00137515" w:rsidP="00137515">
      <w:pPr>
        <w:pStyle w:val="NurText"/>
        <w:spacing w:line="360" w:lineRule="auto"/>
        <w:rPr>
          <w:rFonts w:ascii="Arial" w:hAnsi="Arial" w:cs="Arial"/>
        </w:rPr>
      </w:pPr>
    </w:p>
    <w:p w14:paraId="20F47758" w14:textId="3636C1E4" w:rsidR="00A66D18" w:rsidRDefault="00137515" w:rsidP="00137515">
      <w:pPr>
        <w:pStyle w:val="NurText"/>
        <w:spacing w:line="360" w:lineRule="auto"/>
        <w:rPr>
          <w:rFonts w:ascii="Arial" w:hAnsi="Arial" w:cs="Arial"/>
        </w:rPr>
      </w:pPr>
      <w:r>
        <w:rPr>
          <w:rFonts w:ascii="Arial" w:hAnsi="Arial"/>
        </w:rPr>
        <w:lastRenderedPageBreak/>
        <w:t xml:space="preserve">Le </w:t>
      </w:r>
      <w:r>
        <w:rPr>
          <w:rFonts w:ascii="Arial" w:hAnsi="Arial"/>
          <w:b/>
        </w:rPr>
        <w:t>Power-Label-System</w:t>
      </w:r>
      <w:r>
        <w:rPr>
          <w:rFonts w:ascii="Arial" w:hAnsi="Arial"/>
        </w:rPr>
        <w:t xml:space="preserve"> est présenté comme </w:t>
      </w:r>
      <w:r>
        <w:rPr>
          <w:rFonts w:ascii="Arial" w:hAnsi="Arial"/>
          <w:b/>
        </w:rPr>
        <w:t>nouveauté</w:t>
      </w:r>
      <w:r>
        <w:rPr>
          <w:rFonts w:ascii="Arial" w:hAnsi="Arial"/>
        </w:rPr>
        <w:t xml:space="preserve"> dans ce domaine. Il convient parfaitement à l’intégration dans le système de stockage automatique des panneaux STORE-MASTER ou à l’installation au-dessus la table élévatrice des machines Nesting automatisées.</w:t>
      </w:r>
    </w:p>
    <w:p w14:paraId="5D933452" w14:textId="77777777" w:rsidR="00D66894" w:rsidRDefault="00D66894" w:rsidP="00A66D18">
      <w:pPr>
        <w:pStyle w:val="NurText"/>
        <w:spacing w:line="360" w:lineRule="auto"/>
        <w:rPr>
          <w:rFonts w:ascii="Arial" w:hAnsi="Arial" w:cs="Arial"/>
        </w:rPr>
      </w:pPr>
    </w:p>
    <w:p w14:paraId="734B2752" w14:textId="77777777" w:rsidR="00D66894" w:rsidRPr="00D66894" w:rsidRDefault="00137515" w:rsidP="00D66894">
      <w:pPr>
        <w:pStyle w:val="NurText"/>
        <w:spacing w:line="360" w:lineRule="auto"/>
        <w:rPr>
          <w:rFonts w:ascii="Arial" w:hAnsi="Arial" w:cs="Arial"/>
          <w:b/>
          <w:sz w:val="28"/>
        </w:rPr>
      </w:pPr>
      <w:r>
        <w:rPr>
          <w:rFonts w:ascii="Arial" w:hAnsi="Arial"/>
          <w:b/>
          <w:sz w:val="28"/>
        </w:rPr>
        <w:t>Automation PRO</w:t>
      </w:r>
    </w:p>
    <w:p w14:paraId="25306675" w14:textId="4114FF88" w:rsidR="00137515" w:rsidRDefault="00137515" w:rsidP="00137515">
      <w:pPr>
        <w:pStyle w:val="NurText"/>
        <w:spacing w:line="360" w:lineRule="auto"/>
        <w:rPr>
          <w:rFonts w:ascii="Arial" w:hAnsi="Arial" w:cs="Arial"/>
        </w:rPr>
      </w:pPr>
      <w:r>
        <w:rPr>
          <w:rFonts w:ascii="Arial" w:hAnsi="Arial"/>
        </w:rPr>
        <w:t xml:space="preserve">Automation PRO est le système prioritaire de commande du flux de production et la gestion des matières dans l’entreprise d’aujourd’hui. Automation PRO permet une fabrication efficace, transparente et reproductible. La solution consiste en un ordinateur central, sur lequel sont </w:t>
      </w:r>
      <w:proofErr w:type="spellStart"/>
      <w:r>
        <w:rPr>
          <w:rFonts w:ascii="Arial" w:hAnsi="Arial"/>
        </w:rPr>
        <w:t>pré-installés</w:t>
      </w:r>
      <w:proofErr w:type="spellEnd"/>
      <w:r>
        <w:rPr>
          <w:rFonts w:ascii="Arial" w:hAnsi="Arial"/>
        </w:rPr>
        <w:t xml:space="preserve"> le logiciel et la base de données permettant de commander la production avec différentes machines HOLZ-HER et un système de stockage de panneaux STORE MASTER. Il suffit de quelques clics pour transmettre à la fabrication les données de production issues des plans de fabrication, générés à partir de systèmes de CAO/FAO de dernière génération. </w:t>
      </w:r>
    </w:p>
    <w:p w14:paraId="4CD75F1C" w14:textId="77777777" w:rsidR="00137515" w:rsidRDefault="00137515" w:rsidP="00137515">
      <w:pPr>
        <w:pStyle w:val="NurText"/>
        <w:spacing w:line="360" w:lineRule="auto"/>
        <w:rPr>
          <w:rFonts w:ascii="Arial" w:hAnsi="Arial" w:cs="Arial"/>
        </w:rPr>
      </w:pPr>
    </w:p>
    <w:p w14:paraId="7D688F62" w14:textId="3E9BC02E" w:rsidR="00137515" w:rsidRDefault="00137515" w:rsidP="00137515">
      <w:pPr>
        <w:pStyle w:val="NurText"/>
        <w:spacing w:line="360" w:lineRule="auto"/>
        <w:rPr>
          <w:rFonts w:ascii="Arial" w:hAnsi="Arial" w:cs="Arial"/>
        </w:rPr>
      </w:pPr>
      <w:r>
        <w:rPr>
          <w:rFonts w:ascii="Arial" w:hAnsi="Arial"/>
        </w:rPr>
        <w:t>Automation PRO permet aussi une communication en temps réel entre le système de stockage des panneaux et la base de données. Le stock effectif de matériaux et la réservation de panneaux sont pris en compte. Bien évidemment, il est aussi possible de minimiser la quantité de chutes par une priorisation appropriée. Une prévisualisation de la base de données commandes permet d’avoir un aperçu des commandes en cours et des détails d’usinage avant de lancer la production.</w:t>
      </w:r>
    </w:p>
    <w:p w14:paraId="2F51971E" w14:textId="77777777" w:rsidR="00137515" w:rsidRPr="00137515" w:rsidRDefault="00137515" w:rsidP="00137515">
      <w:pPr>
        <w:pStyle w:val="NurText"/>
        <w:spacing w:line="360" w:lineRule="auto"/>
        <w:rPr>
          <w:rFonts w:ascii="Arial" w:hAnsi="Arial" w:cs="Arial"/>
        </w:rPr>
      </w:pPr>
    </w:p>
    <w:p w14:paraId="681F1EC1" w14:textId="77777777" w:rsidR="00137515" w:rsidRDefault="00137515" w:rsidP="00137515">
      <w:pPr>
        <w:pStyle w:val="NurText"/>
        <w:spacing w:line="360" w:lineRule="auto"/>
        <w:rPr>
          <w:rFonts w:ascii="Arial" w:hAnsi="Arial" w:cs="Arial"/>
        </w:rPr>
      </w:pPr>
      <w:r>
        <w:rPr>
          <w:rFonts w:ascii="Arial" w:hAnsi="Arial"/>
        </w:rPr>
        <w:t xml:space="preserve">Lors de la validation de la commande, l’ordinateur central envoie automatiquement les plans de coupe à la scie à panneaux HOLZ-HER et fait la requête des panneaux nécessaires au système de stockage. Pour la reconnaissance des panneaux, l’étiquetage peut être manuel ou automatique. Les commandes validées pour l’usinage Nesting-CNC de HOLZ-HER s’affichent sur la machine dans une liste de tâches et les matériaux nécessaires sont automatiquement demandés au système de </w:t>
      </w:r>
      <w:r>
        <w:rPr>
          <w:rFonts w:ascii="Arial" w:hAnsi="Arial"/>
        </w:rPr>
        <w:lastRenderedPageBreak/>
        <w:t>stockage STORE-MASTER. Le gestionnaire des tâches gère la production quotidienne de manière entièrement automatisée.</w:t>
      </w:r>
    </w:p>
    <w:p w14:paraId="0CEBCF8C" w14:textId="77777777" w:rsidR="00137515" w:rsidRPr="00137515" w:rsidRDefault="00137515" w:rsidP="00137515">
      <w:pPr>
        <w:pStyle w:val="NurText"/>
        <w:spacing w:line="360" w:lineRule="auto"/>
        <w:rPr>
          <w:rFonts w:ascii="Arial" w:hAnsi="Arial" w:cs="Arial"/>
        </w:rPr>
      </w:pPr>
    </w:p>
    <w:p w14:paraId="4D85E3E2" w14:textId="6C47FF73" w:rsidR="00137515" w:rsidRDefault="00137515" w:rsidP="00137515">
      <w:pPr>
        <w:pStyle w:val="NurText"/>
        <w:spacing w:line="360" w:lineRule="auto"/>
        <w:rPr>
          <w:rFonts w:ascii="Arial" w:hAnsi="Arial" w:cs="Arial"/>
        </w:rPr>
      </w:pPr>
      <w:r>
        <w:rPr>
          <w:rFonts w:ascii="Arial" w:hAnsi="Arial"/>
        </w:rPr>
        <w:t xml:space="preserve">Une identification claire des panneaux et des procédés d’usinage à réaliser est indispensable pour les commandes amalgamées. Le nouveau Power-Label-System de HOLZ-HER est recommandé pour les débits élevés. Les étiquettes de panneaux peuvent contenir les informations sur les chants, en texte clair ou sous forme de </w:t>
      </w:r>
      <w:proofErr w:type="spellStart"/>
      <w:r>
        <w:rPr>
          <w:rFonts w:ascii="Arial" w:hAnsi="Arial"/>
        </w:rPr>
        <w:t>code-barre</w:t>
      </w:r>
      <w:proofErr w:type="spellEnd"/>
      <w:r>
        <w:rPr>
          <w:rFonts w:ascii="Arial" w:hAnsi="Arial"/>
        </w:rPr>
        <w:t xml:space="preserve">. Par </w:t>
      </w:r>
      <w:proofErr w:type="spellStart"/>
      <w:r>
        <w:rPr>
          <w:rFonts w:ascii="Arial" w:hAnsi="Arial"/>
        </w:rPr>
        <w:t>scann</w:t>
      </w:r>
      <w:proofErr w:type="spellEnd"/>
      <w:r>
        <w:rPr>
          <w:rFonts w:ascii="Arial" w:hAnsi="Arial"/>
        </w:rPr>
        <w:t xml:space="preserve"> des QR codes, la plaqueuse de chants HOLZ-HER s’équipe automatiquement pour l’usinage concerné. </w:t>
      </w:r>
    </w:p>
    <w:p w14:paraId="24842D85" w14:textId="77777777" w:rsidR="00137515" w:rsidRPr="00137515" w:rsidRDefault="00137515" w:rsidP="00137515">
      <w:pPr>
        <w:pStyle w:val="NurText"/>
        <w:spacing w:line="360" w:lineRule="auto"/>
        <w:rPr>
          <w:rFonts w:ascii="Arial" w:hAnsi="Arial" w:cs="Arial"/>
        </w:rPr>
      </w:pPr>
    </w:p>
    <w:p w14:paraId="190FE0EB" w14:textId="77777777" w:rsidR="0018460B" w:rsidRDefault="00137515" w:rsidP="0018460B">
      <w:pPr>
        <w:pStyle w:val="NurText"/>
        <w:spacing w:line="360" w:lineRule="auto"/>
        <w:ind w:right="-143"/>
        <w:rPr>
          <w:rFonts w:ascii="Arial" w:eastAsia="SimSun" w:hAnsi="Arial" w:cs="Arial"/>
          <w:b/>
          <w:color w:val="000000"/>
          <w:sz w:val="32"/>
          <w:szCs w:val="32"/>
        </w:rPr>
      </w:pPr>
      <w:r>
        <w:rPr>
          <w:rFonts w:ascii="Arial" w:hAnsi="Arial"/>
        </w:rPr>
        <w:t xml:space="preserve">Pour parachever le système Automation PRO, l’application « WEINIG Machine Monitoring » offre la possibilité de consulter le statut de la machine en ligne, de contrôler les données de performance des machines et de visualiser le statut d’usinage des commandes en cours ou terminées. </w:t>
      </w:r>
      <w:r>
        <w:rPr>
          <w:rFonts w:ascii="Arial" w:hAnsi="Arial"/>
        </w:rPr>
        <w:br w:type="page"/>
      </w:r>
      <w:r>
        <w:rPr>
          <w:rFonts w:ascii="Arial" w:hAnsi="Arial"/>
        </w:rPr>
        <w:lastRenderedPageBreak/>
        <w:t xml:space="preserve"> </w:t>
      </w:r>
      <w:r w:rsidR="0018460B">
        <w:rPr>
          <w:rFonts w:ascii="Arial" w:hAnsi="Arial"/>
          <w:b/>
          <w:color w:val="000000"/>
          <w:sz w:val="32"/>
          <w:szCs w:val="32"/>
        </w:rPr>
        <w:t>Digitalisation dans l’artisanat —</w:t>
      </w:r>
      <w:r w:rsidR="0018460B">
        <w:rPr>
          <w:rFonts w:ascii="Arial" w:hAnsi="Arial"/>
          <w:b/>
          <w:color w:val="000000"/>
          <w:sz w:val="32"/>
          <w:szCs w:val="32"/>
        </w:rPr>
        <w:br/>
        <w:t>avec des joints parfaitement invisibles</w:t>
      </w:r>
      <w:r w:rsidR="0018460B">
        <w:rPr>
          <w:rFonts w:ascii="Arial" w:hAnsi="Arial"/>
          <w:b/>
          <w:color w:val="000000"/>
          <w:sz w:val="32"/>
          <w:szCs w:val="32"/>
        </w:rPr>
        <w:br/>
      </w:r>
    </w:p>
    <w:p w14:paraId="11345ACF" w14:textId="77777777" w:rsidR="0018460B" w:rsidRDefault="0018460B" w:rsidP="0018460B">
      <w:pPr>
        <w:pStyle w:val="NurText"/>
        <w:spacing w:line="360" w:lineRule="auto"/>
        <w:rPr>
          <w:rFonts w:ascii="Arial" w:hAnsi="Arial" w:cs="Arial"/>
        </w:rPr>
      </w:pPr>
      <w:r>
        <w:rPr>
          <w:rFonts w:ascii="Arial" w:hAnsi="Arial"/>
        </w:rPr>
        <w:t xml:space="preserve">Des exigences qualité toujours plus élevées et de fortes attentes en matière de personnalisation et de polyvalence font que les solutions numériques deviennent incontournables dans la branche. Les processus d’équipement généralement assez longs sur une plaqueuse de chants peuvent être optimisés grâce à une technique intelligente pour gagner en rentabilité et en productivité. Bien utilisée, la numérisation des processus permet une simplification maximale du travail dans l’artisanat comme dans l’industrie. </w:t>
      </w:r>
    </w:p>
    <w:p w14:paraId="208C7CF6" w14:textId="77777777" w:rsidR="0018460B" w:rsidRDefault="0018460B" w:rsidP="0018460B">
      <w:pPr>
        <w:pStyle w:val="NurText"/>
        <w:spacing w:line="360" w:lineRule="auto"/>
        <w:rPr>
          <w:rFonts w:ascii="Arial" w:hAnsi="Arial" w:cs="Arial"/>
        </w:rPr>
      </w:pPr>
    </w:p>
    <w:p w14:paraId="48A2A0F7" w14:textId="77777777" w:rsidR="0018460B" w:rsidRPr="00A66D18" w:rsidRDefault="0018460B" w:rsidP="0018460B">
      <w:pPr>
        <w:pStyle w:val="NurText"/>
        <w:spacing w:line="360" w:lineRule="auto"/>
        <w:rPr>
          <w:rFonts w:ascii="Arial" w:hAnsi="Arial" w:cs="Arial"/>
          <w:b/>
          <w:sz w:val="28"/>
        </w:rPr>
      </w:pPr>
      <w:r>
        <w:rPr>
          <w:rFonts w:ascii="Arial" w:hAnsi="Arial"/>
          <w:b/>
          <w:sz w:val="28"/>
        </w:rPr>
        <w:t>Dans sa série de machines haut de gamme, HOLZ-HER propose LUMINA 4.0 Edition, qui est un véritable festival d’innovations avec des bénéfices client sans appel et mesurables.</w:t>
      </w:r>
    </w:p>
    <w:p w14:paraId="2205F508" w14:textId="77777777" w:rsidR="0018460B" w:rsidRDefault="0018460B" w:rsidP="0018460B">
      <w:pPr>
        <w:pStyle w:val="NurText"/>
        <w:spacing w:line="360" w:lineRule="auto"/>
        <w:rPr>
          <w:rFonts w:ascii="Arial" w:hAnsi="Arial" w:cs="Arial"/>
        </w:rPr>
      </w:pPr>
    </w:p>
    <w:p w14:paraId="5995EA74" w14:textId="77777777" w:rsidR="0018460B" w:rsidRDefault="0018460B" w:rsidP="0018460B">
      <w:pPr>
        <w:pStyle w:val="NurText"/>
        <w:spacing w:line="360" w:lineRule="auto"/>
        <w:rPr>
          <w:rFonts w:ascii="Arial" w:hAnsi="Arial" w:cs="Arial"/>
        </w:rPr>
      </w:pPr>
      <w:r>
        <w:rPr>
          <w:rFonts w:ascii="Arial" w:hAnsi="Arial"/>
        </w:rPr>
        <w:t xml:space="preserve">Par simple </w:t>
      </w:r>
      <w:proofErr w:type="spellStart"/>
      <w:r>
        <w:rPr>
          <w:rFonts w:ascii="Arial" w:hAnsi="Arial"/>
        </w:rPr>
        <w:t>scann</w:t>
      </w:r>
      <w:proofErr w:type="spellEnd"/>
      <w:r>
        <w:rPr>
          <w:rFonts w:ascii="Arial" w:hAnsi="Arial"/>
        </w:rPr>
        <w:t xml:space="preserve"> des QR codes, les machines s’équipent automatiquement pour l’usinage des chants spécifiques souhaité. Les procédés d’usinage, réglages de pression et types de chants les plus divers sont pris en compte automatiquement. Il est ainsi possible de produire des commandes de différentes tailles de lots avec des temps d’équipement extrêmement courts. Les erreurs de réglage et les taux de rebuts sont minimisés.</w:t>
      </w:r>
    </w:p>
    <w:p w14:paraId="675046F8" w14:textId="77777777" w:rsidR="0018460B" w:rsidRPr="00D86D83" w:rsidRDefault="0018460B" w:rsidP="0018460B">
      <w:pPr>
        <w:pStyle w:val="NurText"/>
        <w:spacing w:line="360" w:lineRule="auto"/>
        <w:rPr>
          <w:rFonts w:ascii="Arial" w:hAnsi="Arial" w:cs="Arial"/>
        </w:rPr>
      </w:pPr>
    </w:p>
    <w:p w14:paraId="0DBF8857" w14:textId="77777777" w:rsidR="0018460B" w:rsidRPr="00D86D83" w:rsidRDefault="0018460B" w:rsidP="0018460B">
      <w:pPr>
        <w:pStyle w:val="NurText"/>
        <w:spacing w:line="360" w:lineRule="auto"/>
        <w:rPr>
          <w:rFonts w:ascii="Arial" w:hAnsi="Arial" w:cs="Arial"/>
        </w:rPr>
      </w:pPr>
      <w:r>
        <w:rPr>
          <w:rFonts w:ascii="Arial" w:hAnsi="Arial"/>
        </w:rPr>
        <w:t xml:space="preserve">La LUMINA 4.0 Edition utilise des fraises brevetées à technologie Air-Stream qui s’illustre par de très faibles émissions sonores. Les copeaux sont aspirés instantanément par les buses intégrées. Cela permet d’éviter une double prise de bois et d’augmenter de manière significative la durée de vie de la fraise. De plus, le </w:t>
      </w:r>
      <w:r>
        <w:rPr>
          <w:rFonts w:ascii="Arial" w:hAnsi="Arial"/>
          <w:b/>
        </w:rPr>
        <w:t>nouvel attachement HSK</w:t>
      </w:r>
      <w:r>
        <w:rPr>
          <w:rFonts w:ascii="Arial" w:hAnsi="Arial"/>
        </w:rPr>
        <w:t xml:space="preserve"> </w:t>
      </w:r>
      <w:r>
        <w:rPr>
          <w:rFonts w:ascii="Arial" w:hAnsi="Arial"/>
        </w:rPr>
        <w:lastRenderedPageBreak/>
        <w:t>garantit une parfaite concentricité et ménage ainsi durablement le moteur, le stockage et la fraise.</w:t>
      </w:r>
    </w:p>
    <w:p w14:paraId="07DE28D5" w14:textId="77777777" w:rsidR="0018460B" w:rsidRPr="00D86D83" w:rsidRDefault="0018460B" w:rsidP="0018460B">
      <w:pPr>
        <w:pStyle w:val="NurText"/>
        <w:spacing w:line="360" w:lineRule="auto"/>
        <w:rPr>
          <w:rFonts w:ascii="Arial" w:hAnsi="Arial" w:cs="Arial"/>
        </w:rPr>
      </w:pPr>
    </w:p>
    <w:p w14:paraId="70D121D5" w14:textId="77777777" w:rsidR="0018460B" w:rsidRPr="00D86D83" w:rsidRDefault="0018460B" w:rsidP="0018460B">
      <w:pPr>
        <w:pStyle w:val="NurText"/>
        <w:spacing w:line="360" w:lineRule="auto"/>
        <w:rPr>
          <w:rFonts w:ascii="Arial" w:hAnsi="Arial" w:cs="Arial"/>
        </w:rPr>
      </w:pPr>
      <w:r>
        <w:rPr>
          <w:rFonts w:ascii="Arial" w:hAnsi="Arial"/>
          <w:b/>
        </w:rPr>
        <w:t>Nouveau</w:t>
      </w:r>
      <w:r>
        <w:rPr>
          <w:rFonts w:ascii="Arial" w:hAnsi="Arial"/>
        </w:rPr>
        <w:t xml:space="preserve"> chez HOLZ-HER, le magasin multiple qui peut gérer de manière entièrement automatique des chants laser, de même que des chants standards. Ce qui permet de sélectionner automatiquement le bon type de chant pour l’usinage souhaité. Le magasin dispose de plus de six canaux de chants standards qui sont en mesure de travailler avec n’importe quelle épaisseur et hauteur de chants. Il est possible, sur demande, de rajouter au magasin six canaux supplémentaires pour chants laser. De plus, il y a encore un « joker », c’est-à-dire un canal libre supplémentaire pour vos « chants occasionnels ». Ainsi, les plus petites commandes peuvent, à tout moment, être réalisées sans perturber le travail programmé du magasin multiple. Mais il est aussi possible de synchroniser automatiquement les différents canaux, ce qui signifie que vous pouvez remplir les canaux 1 et 2 avec le même matériau de chant. Dès que le canal 1 est vide, le canal 2 se met automatiquement en marche. Vous pouvez ainsi produire en continu et sans interruption.</w:t>
      </w:r>
    </w:p>
    <w:p w14:paraId="220BD9E6" w14:textId="77777777" w:rsidR="0018460B" w:rsidRPr="00D86D83" w:rsidRDefault="0018460B" w:rsidP="0018460B">
      <w:pPr>
        <w:pStyle w:val="NurText"/>
        <w:spacing w:line="360" w:lineRule="auto"/>
        <w:rPr>
          <w:rFonts w:ascii="Arial" w:hAnsi="Arial" w:cs="Arial"/>
        </w:rPr>
      </w:pPr>
    </w:p>
    <w:p w14:paraId="3BB30739" w14:textId="77777777" w:rsidR="0018460B" w:rsidRPr="00D86D83" w:rsidRDefault="0018460B" w:rsidP="0018460B">
      <w:pPr>
        <w:pStyle w:val="NurText"/>
        <w:spacing w:line="360" w:lineRule="auto"/>
        <w:rPr>
          <w:rFonts w:ascii="Arial" w:hAnsi="Arial" w:cs="Arial"/>
        </w:rPr>
      </w:pPr>
      <w:r>
        <w:rPr>
          <w:rFonts w:ascii="Arial" w:hAnsi="Arial"/>
        </w:rPr>
        <w:t>La « grande » Glu Jet 2K a été développée spécialement pour l’usinage professionnel de grandes quantités de colle PUR ou EVA en granulats. Avec Glu Jet 2K, vous pouvez usiner des cartouches classiques de colle PUR de 2 kg qui sont moins coûteuses. L’investissement se justifie à partir d’une consommation d’environ 500 kg de colle PUR par an, c’est-à-dire pour des clients utilisant en moyenne 2 kg de colle par jour. La nouvelle station d’encollage est conçue comme une unité interchangeable avec adaptateur HSK et peut être retirée à l’aide du chariot, ce qui simplifie le nettoyage de la buse.</w:t>
      </w:r>
    </w:p>
    <w:p w14:paraId="5E28F829" w14:textId="77777777" w:rsidR="0018460B" w:rsidRPr="00D86D83" w:rsidRDefault="0018460B" w:rsidP="0018460B">
      <w:pPr>
        <w:pStyle w:val="NurText"/>
        <w:spacing w:line="360" w:lineRule="auto"/>
        <w:rPr>
          <w:rFonts w:ascii="Arial" w:hAnsi="Arial" w:cs="Arial"/>
        </w:rPr>
      </w:pPr>
      <w:r>
        <w:rPr>
          <w:rFonts w:ascii="Arial" w:hAnsi="Arial"/>
        </w:rPr>
        <w:t xml:space="preserve">De plus, la plaqueuse de chants peut être dotée de systèmes d’encollage supplémentaires grâce à l’attachement HSK Plug &amp; Play. La commande innovante détecte automatiquement les agrégats. Sur demande, une unité </w:t>
      </w:r>
      <w:proofErr w:type="spellStart"/>
      <w:r>
        <w:rPr>
          <w:rFonts w:ascii="Arial" w:hAnsi="Arial"/>
        </w:rPr>
        <w:t>LTronic</w:t>
      </w:r>
      <w:proofErr w:type="spellEnd"/>
      <w:r>
        <w:rPr>
          <w:rFonts w:ascii="Arial" w:hAnsi="Arial"/>
        </w:rPr>
        <w:t xml:space="preserve"> peut aussi être utilisée pour les chants </w:t>
      </w:r>
      <w:r>
        <w:rPr>
          <w:rFonts w:ascii="Arial" w:hAnsi="Arial"/>
        </w:rPr>
        <w:lastRenderedPageBreak/>
        <w:t>laser. Ainsi, presque tous les types de chants et de colles disponibles sur le marché peuvent être usinés en une excellente qualité en l’espace de 3 minutes maximum.</w:t>
      </w:r>
    </w:p>
    <w:p w14:paraId="64C530A8" w14:textId="77777777" w:rsidR="0018460B" w:rsidRPr="00D86D83" w:rsidRDefault="0018460B" w:rsidP="0018460B">
      <w:pPr>
        <w:pStyle w:val="NurText"/>
        <w:spacing w:line="360" w:lineRule="auto"/>
        <w:rPr>
          <w:rFonts w:ascii="Arial" w:hAnsi="Arial" w:cs="Arial"/>
        </w:rPr>
      </w:pPr>
    </w:p>
    <w:p w14:paraId="7BE88F38" w14:textId="77777777" w:rsidR="0018460B" w:rsidRPr="00D86D83" w:rsidRDefault="0018460B" w:rsidP="0018460B">
      <w:pPr>
        <w:pStyle w:val="NurText"/>
        <w:spacing w:line="360" w:lineRule="auto"/>
        <w:rPr>
          <w:rFonts w:ascii="Arial" w:hAnsi="Arial" w:cs="Arial"/>
        </w:rPr>
      </w:pPr>
      <w:r>
        <w:rPr>
          <w:rFonts w:ascii="Arial" w:hAnsi="Arial"/>
          <w:b/>
        </w:rPr>
        <w:t>Le nouveau guidage intelligent de l’opérateur</w:t>
      </w:r>
      <w:r>
        <w:rPr>
          <w:rFonts w:ascii="Arial" w:hAnsi="Arial"/>
        </w:rPr>
        <w:t xml:space="preserve"> de LUMINA 4.0 Edition permet un réglage encore plus intuitif de toutes les opérations de fraisage et de raclage. L’opérateur peut à tout moment détecter graphiquement les corrections à effectuer et dans quel sens. Les valeurs de réglage des outils saisies sur la commande sont recalculées de manière entièrement automatique en arrière-plan suivant les valeurs axiales réelles. Autrement dit, plus besoin de réaliser des prototypes.</w:t>
      </w:r>
    </w:p>
    <w:p w14:paraId="23CB50A8" w14:textId="77777777" w:rsidR="0018460B" w:rsidRPr="00D86D83" w:rsidRDefault="0018460B" w:rsidP="0018460B">
      <w:pPr>
        <w:pStyle w:val="NurText"/>
        <w:spacing w:line="360" w:lineRule="auto"/>
        <w:rPr>
          <w:rFonts w:ascii="Arial" w:hAnsi="Arial" w:cs="Arial"/>
        </w:rPr>
      </w:pPr>
    </w:p>
    <w:p w14:paraId="49E1F381" w14:textId="77777777" w:rsidR="0018460B" w:rsidRPr="00D86D83" w:rsidRDefault="0018460B" w:rsidP="0018460B">
      <w:pPr>
        <w:pStyle w:val="NurText"/>
        <w:spacing w:line="360" w:lineRule="auto"/>
        <w:rPr>
          <w:rFonts w:ascii="Arial" w:hAnsi="Arial" w:cs="Arial"/>
        </w:rPr>
      </w:pPr>
      <w:r>
        <w:rPr>
          <w:rFonts w:ascii="Arial" w:hAnsi="Arial"/>
          <w:b/>
        </w:rPr>
        <w:t>« Rééquipement dans l’intervalle »</w:t>
      </w:r>
      <w:r>
        <w:rPr>
          <w:rFonts w:ascii="Arial" w:hAnsi="Arial"/>
        </w:rPr>
        <w:t xml:space="preserve"> appartient aux thématiques les plus en vogue pour améliorer la productivité du placage de chants. Ce dispositif vous permet d’utiliser simultanément différents types d’usinage sur la même plaqueuse de chants. Il est possible, par exemple, de lancer l’agrégat de copiage d’angle ou d’y ajouter intelligemment l’inclinaison de l’agrégat de coupe en bout sans fonctionnement à vide pour rééquiper la machine. Toutes les capacités sont ainsi totalement utilisées.</w:t>
      </w:r>
    </w:p>
    <w:p w14:paraId="7C4777B9" w14:textId="77777777" w:rsidR="0018460B" w:rsidRPr="00D86D83" w:rsidRDefault="0018460B" w:rsidP="0018460B">
      <w:pPr>
        <w:pStyle w:val="NurText"/>
        <w:spacing w:line="360" w:lineRule="auto"/>
        <w:rPr>
          <w:rFonts w:ascii="Arial" w:hAnsi="Arial" w:cs="Arial"/>
        </w:rPr>
      </w:pPr>
    </w:p>
    <w:p w14:paraId="5CC8E892" w14:textId="77777777" w:rsidR="0018460B" w:rsidRDefault="0018460B" w:rsidP="0018460B">
      <w:pPr>
        <w:pStyle w:val="NurText"/>
        <w:spacing w:line="360" w:lineRule="auto"/>
        <w:rPr>
          <w:rFonts w:ascii="Arial" w:hAnsi="Arial" w:cs="Arial"/>
          <w:b/>
        </w:rPr>
      </w:pPr>
      <w:r>
        <w:rPr>
          <w:rFonts w:ascii="Arial" w:hAnsi="Arial"/>
        </w:rPr>
        <w:t>Les tables à coussin d’air permettent de placer des panneaux lourds dans la machine de manière ergonomique et facile. De cette façon, l’opérateur peut se concentrer à chaque instant sur l’alimentation parallèle des panneaux, indépendamment de leur poids ou de leur taille.</w:t>
      </w:r>
      <w:r>
        <w:rPr>
          <w:rFonts w:ascii="Arial" w:hAnsi="Arial"/>
          <w:b/>
        </w:rPr>
        <w:t xml:space="preserve"> </w:t>
      </w:r>
    </w:p>
    <w:p w14:paraId="228F0654" w14:textId="77777777" w:rsidR="0018460B" w:rsidRDefault="0018460B" w:rsidP="0018460B">
      <w:pPr>
        <w:pStyle w:val="NurText"/>
        <w:spacing w:line="360" w:lineRule="auto"/>
        <w:rPr>
          <w:rFonts w:ascii="Arial" w:hAnsi="Arial" w:cs="Arial"/>
          <w:b/>
        </w:rPr>
      </w:pPr>
    </w:p>
    <w:p w14:paraId="63F27D76" w14:textId="77777777" w:rsidR="0018460B" w:rsidRPr="00D86D83" w:rsidRDefault="0018460B" w:rsidP="0018460B">
      <w:pPr>
        <w:pStyle w:val="NurText"/>
        <w:spacing w:line="360" w:lineRule="auto"/>
        <w:rPr>
          <w:rFonts w:ascii="Arial" w:hAnsi="Arial" w:cs="Arial"/>
        </w:rPr>
      </w:pPr>
      <w:r>
        <w:rPr>
          <w:rFonts w:ascii="Arial" w:hAnsi="Arial"/>
          <w:b/>
        </w:rPr>
        <w:t>Le nouveau dispositif d’insertion de panneaux</w:t>
      </w:r>
      <w:r>
        <w:rPr>
          <w:rFonts w:ascii="Arial" w:hAnsi="Arial"/>
        </w:rPr>
        <w:t xml:space="preserve"> assiste également l’opérateur. Les rouleaux d’entraînement inclinés de 3 degrés viennent appuyer le panneau précisément sur le guide d’introduction et garantissent un alignement optimal des panneaux. Avec </w:t>
      </w:r>
      <w:proofErr w:type="gramStart"/>
      <w:r>
        <w:rPr>
          <w:rFonts w:ascii="Arial" w:hAnsi="Arial"/>
        </w:rPr>
        <w:t>l’alimentation petites</w:t>
      </w:r>
      <w:proofErr w:type="gramEnd"/>
      <w:r>
        <w:rPr>
          <w:rFonts w:ascii="Arial" w:hAnsi="Arial"/>
        </w:rPr>
        <w:t xml:space="preserve"> pièces, il vous est aussi possible d’introduire dans la machine des pièces petites et étroites, toujours avec un parfait angle droit. Le guidage des petites pièces introduit et guide le panneau dans la </w:t>
      </w:r>
      <w:r>
        <w:rPr>
          <w:rFonts w:ascii="Arial" w:hAnsi="Arial"/>
        </w:rPr>
        <w:lastRenderedPageBreak/>
        <w:t>machine jusqu’au transfert complet et retourne automatiquement jusqu’à l’opérateur.</w:t>
      </w:r>
    </w:p>
    <w:p w14:paraId="68C3F381" w14:textId="77777777" w:rsidR="0018460B" w:rsidRPr="00D86D83" w:rsidRDefault="0018460B" w:rsidP="0018460B">
      <w:pPr>
        <w:pStyle w:val="NurText"/>
        <w:spacing w:line="360" w:lineRule="auto"/>
        <w:rPr>
          <w:rFonts w:ascii="Arial" w:hAnsi="Arial" w:cs="Arial"/>
        </w:rPr>
      </w:pPr>
    </w:p>
    <w:p w14:paraId="40617B52" w14:textId="77777777" w:rsidR="0018460B" w:rsidRDefault="0018460B" w:rsidP="0018460B">
      <w:pPr>
        <w:pStyle w:val="NurText"/>
        <w:spacing w:line="360" w:lineRule="auto"/>
        <w:rPr>
          <w:rFonts w:ascii="Arial" w:hAnsi="Arial" w:cs="Arial"/>
        </w:rPr>
      </w:pPr>
      <w:r>
        <w:rPr>
          <w:rFonts w:ascii="Arial" w:hAnsi="Arial"/>
        </w:rPr>
        <w:t>Avec LUMINA 4.0 Edition, les clients de l’artisanat et de l’industrie ont à leur côté un partenaire efficace, qui s’intègre sans difficulté au concept Automation PRO de HOLZ-HER.</w:t>
      </w:r>
    </w:p>
    <w:p w14:paraId="76C4E25C" w14:textId="77777777" w:rsidR="0018460B" w:rsidRDefault="0018460B" w:rsidP="0018460B">
      <w:pPr>
        <w:pStyle w:val="NurText"/>
        <w:spacing w:line="360" w:lineRule="auto"/>
        <w:rPr>
          <w:rFonts w:ascii="Arial" w:hAnsi="Arial" w:cs="Arial"/>
        </w:rPr>
      </w:pPr>
    </w:p>
    <w:p w14:paraId="7A2CE100" w14:textId="77777777" w:rsidR="0018460B" w:rsidRPr="00A66D18" w:rsidRDefault="0018460B" w:rsidP="0018460B">
      <w:pPr>
        <w:pStyle w:val="NurText"/>
        <w:spacing w:line="360" w:lineRule="auto"/>
        <w:rPr>
          <w:rFonts w:ascii="Arial" w:hAnsi="Arial" w:cs="Arial"/>
          <w:b/>
          <w:sz w:val="28"/>
        </w:rPr>
      </w:pPr>
      <w:r>
        <w:rPr>
          <w:rFonts w:ascii="Arial" w:hAnsi="Arial"/>
          <w:b/>
          <w:sz w:val="28"/>
        </w:rPr>
        <w:t>Une première dans le milieu de gamme supérieur </w:t>
      </w:r>
      <w:proofErr w:type="gramStart"/>
      <w:r>
        <w:rPr>
          <w:rFonts w:ascii="Arial" w:hAnsi="Arial"/>
          <w:b/>
          <w:sz w:val="28"/>
        </w:rPr>
        <w:t>:  Technique</w:t>
      </w:r>
      <w:proofErr w:type="gramEnd"/>
      <w:r>
        <w:rPr>
          <w:rFonts w:ascii="Arial" w:hAnsi="Arial"/>
          <w:b/>
          <w:sz w:val="28"/>
        </w:rPr>
        <w:t xml:space="preserve"> de fraisage multifonction haute qualité et abordable</w:t>
      </w:r>
      <w:r>
        <w:rPr>
          <w:rFonts w:ascii="Arial" w:hAnsi="Arial"/>
          <w:b/>
          <w:sz w:val="28"/>
        </w:rPr>
        <w:br/>
      </w:r>
    </w:p>
    <w:p w14:paraId="26C0A753" w14:textId="77777777" w:rsidR="0018460B" w:rsidRPr="00A66D18" w:rsidRDefault="0018460B" w:rsidP="0018460B">
      <w:pPr>
        <w:pStyle w:val="NurText"/>
        <w:spacing w:line="360" w:lineRule="auto"/>
        <w:rPr>
          <w:rFonts w:ascii="Arial" w:hAnsi="Arial" w:cs="Arial"/>
          <w:b/>
        </w:rPr>
      </w:pPr>
      <w:r>
        <w:rPr>
          <w:rFonts w:ascii="Arial" w:hAnsi="Arial"/>
          <w:b/>
        </w:rPr>
        <w:t>Les clients veulent toujours plus de personnalisation et de diversité de matériaux. Pour pouvoir répondre à ces exigences de manière productive et rentable, une menuiserie moderne ne peut plus s’affranchir de la technologie multi-profil.</w:t>
      </w:r>
    </w:p>
    <w:p w14:paraId="47DFEB67" w14:textId="77777777" w:rsidR="0018460B" w:rsidRPr="00A66D18" w:rsidRDefault="0018460B" w:rsidP="0018460B">
      <w:pPr>
        <w:pStyle w:val="NurText"/>
        <w:spacing w:line="360" w:lineRule="auto"/>
        <w:rPr>
          <w:rFonts w:ascii="Arial" w:hAnsi="Arial" w:cs="Arial"/>
        </w:rPr>
      </w:pPr>
    </w:p>
    <w:p w14:paraId="7456967F" w14:textId="77777777" w:rsidR="0018460B" w:rsidRDefault="0018460B" w:rsidP="0018460B">
      <w:pPr>
        <w:pStyle w:val="NurText"/>
        <w:spacing w:line="360" w:lineRule="auto"/>
        <w:rPr>
          <w:rFonts w:ascii="Arial" w:hAnsi="Arial" w:cs="Arial"/>
        </w:rPr>
      </w:pPr>
      <w:r>
        <w:rPr>
          <w:rFonts w:ascii="Arial" w:hAnsi="Arial"/>
        </w:rPr>
        <w:t xml:space="preserve">Dans la série bien implantée HOLZ-HER SPRINT et depuis la Ligna 2019, il existe désormais une technique de fraisage multifonction continue avec outils progressifs et porte-outils revolver. Il est ainsi possible de réaliser différents rayons et applications avec chanfrein 45° par simple pression de touche. Avec la nouvelle série SPRINT 1329 Multi, réduisez considérablement votre temps d’équipement et fabriquez aussi à chaque instant des petites séries. </w:t>
      </w:r>
    </w:p>
    <w:p w14:paraId="38D87C4D" w14:textId="77777777" w:rsidR="0018460B" w:rsidRPr="00A66D18" w:rsidRDefault="0018460B" w:rsidP="0018460B">
      <w:pPr>
        <w:pStyle w:val="NurText"/>
        <w:spacing w:line="360" w:lineRule="auto"/>
        <w:rPr>
          <w:rFonts w:ascii="Arial" w:hAnsi="Arial" w:cs="Arial"/>
        </w:rPr>
      </w:pPr>
    </w:p>
    <w:p w14:paraId="64255AAE" w14:textId="77777777" w:rsidR="0018460B" w:rsidRPr="00A66D18" w:rsidRDefault="0018460B" w:rsidP="0018460B">
      <w:pPr>
        <w:pStyle w:val="NurText"/>
        <w:spacing w:line="360" w:lineRule="auto"/>
        <w:rPr>
          <w:rFonts w:ascii="Arial" w:hAnsi="Arial" w:cs="Arial"/>
        </w:rPr>
      </w:pPr>
      <w:r>
        <w:rPr>
          <w:rFonts w:ascii="Arial" w:hAnsi="Arial"/>
        </w:rPr>
        <w:t xml:space="preserve">La série SPRINT 1329 Multi renferme des agrégats de la série haut de gamme dotés d’une mécanique sans jeu et d’axes à commande numérique haute précision, qui </w:t>
      </w:r>
      <w:proofErr w:type="gramStart"/>
      <w:r>
        <w:rPr>
          <w:rFonts w:ascii="Arial" w:hAnsi="Arial"/>
        </w:rPr>
        <w:t>garantissent</w:t>
      </w:r>
      <w:proofErr w:type="gramEnd"/>
      <w:r>
        <w:rPr>
          <w:rFonts w:ascii="Arial" w:hAnsi="Arial"/>
        </w:rPr>
        <w:t xml:space="preserve"> un positionnement parfaitement reproductible. Il vous suffit de sélectionner sur l’écran tactile grand format 18,5 pouces le profil souhaité de l’outil au diamant progressif. L’agrégat vient se positionner automatiquement. L’agrégat de copiage à deux moteurs est lui aussi doté de la nouvelle motorisation à commande numérique et du système mécanique sans jeu. En utilisant le </w:t>
      </w:r>
      <w:r>
        <w:rPr>
          <w:rFonts w:ascii="Arial" w:hAnsi="Arial"/>
        </w:rPr>
        <w:lastRenderedPageBreak/>
        <w:t xml:space="preserve">changeur d’outils revolver, l’agrégat de copiage peut s’adapter automatiquement à plusieurs profils. L’agrégat de raclage prend automatiquement le relai pour finaliser l’usinage. Par simple pression de touche, vous pouvez sélectionner deux profils différents. </w:t>
      </w:r>
    </w:p>
    <w:p w14:paraId="0814B4B5" w14:textId="77777777" w:rsidR="0018460B" w:rsidRDefault="0018460B" w:rsidP="0018460B">
      <w:pPr>
        <w:pStyle w:val="NurText"/>
        <w:spacing w:line="360" w:lineRule="auto"/>
        <w:rPr>
          <w:rFonts w:ascii="Arial" w:hAnsi="Arial" w:cs="Arial"/>
        </w:rPr>
      </w:pPr>
      <w:r>
        <w:rPr>
          <w:rFonts w:ascii="Arial" w:hAnsi="Arial"/>
        </w:rPr>
        <w:t>Réduction des temps d’équipement, excellente qualité exclusive et une incroyable diversité sont de mise sur cette machine. Avec la nouvelle et puissante série SPRINT 1329 Multi, HOLZ-HER dispose de plaqueuses de chants continues et intelligentes.</w:t>
      </w:r>
    </w:p>
    <w:p w14:paraId="1D654206" w14:textId="77777777" w:rsidR="0018460B" w:rsidRDefault="0018460B" w:rsidP="0018460B">
      <w:pPr>
        <w:pStyle w:val="NurText"/>
        <w:spacing w:line="360" w:lineRule="auto"/>
        <w:rPr>
          <w:rFonts w:ascii="Arial" w:hAnsi="Arial" w:cs="Arial"/>
        </w:rPr>
      </w:pPr>
    </w:p>
    <w:p w14:paraId="50A2917B" w14:textId="77777777" w:rsidR="0018460B" w:rsidRDefault="0018460B" w:rsidP="0018460B">
      <w:pPr>
        <w:pStyle w:val="NurText"/>
        <w:spacing w:line="360" w:lineRule="auto"/>
        <w:rPr>
          <w:rFonts w:ascii="Arial" w:hAnsi="Arial" w:cs="Arial"/>
          <w:b/>
          <w:sz w:val="28"/>
        </w:rPr>
      </w:pPr>
      <w:r>
        <w:rPr>
          <w:rFonts w:ascii="Arial" w:hAnsi="Arial"/>
          <w:b/>
          <w:sz w:val="28"/>
        </w:rPr>
        <w:t>RETURN-MASTER 5920 : Système de retour des panneaux pour l’intervention d’un seul opérateur</w:t>
      </w:r>
    </w:p>
    <w:p w14:paraId="07B40975" w14:textId="77777777" w:rsidR="0018460B" w:rsidRPr="00D66894" w:rsidRDefault="0018460B" w:rsidP="0018460B">
      <w:pPr>
        <w:pStyle w:val="NurText"/>
        <w:spacing w:line="360" w:lineRule="auto"/>
        <w:rPr>
          <w:rFonts w:ascii="Arial" w:hAnsi="Arial" w:cs="Arial"/>
          <w:b/>
          <w:sz w:val="28"/>
        </w:rPr>
      </w:pPr>
    </w:p>
    <w:p w14:paraId="20DB84F4" w14:textId="77777777" w:rsidR="0018460B" w:rsidRDefault="0018460B" w:rsidP="0018460B">
      <w:pPr>
        <w:pStyle w:val="NurText"/>
        <w:spacing w:line="360" w:lineRule="auto"/>
        <w:rPr>
          <w:rFonts w:ascii="Arial" w:hAnsi="Arial" w:cs="Arial"/>
          <w:b/>
        </w:rPr>
      </w:pPr>
      <w:r>
        <w:rPr>
          <w:rFonts w:ascii="Arial" w:hAnsi="Arial"/>
          <w:b/>
        </w:rPr>
        <w:t xml:space="preserve">Même dans les ateliers de moindre envergure, l’automatisation revêt une importance croissante pour maintenir la compétitivité et la rentabilité. Avec le RETURN-MASTER, vous poserez les jalons de l’usinage automatisé des chants, pour la production en série ou de pièces uniques. Le système de retour de HOLZ-HER permet l’intervention d’un seul opérateur, c’est-à-dire une productivité accrue et une flexibilité maximale. </w:t>
      </w:r>
    </w:p>
    <w:p w14:paraId="20884801" w14:textId="77777777" w:rsidR="0018460B" w:rsidRPr="00D66894" w:rsidRDefault="0018460B" w:rsidP="0018460B">
      <w:pPr>
        <w:pStyle w:val="NurText"/>
        <w:spacing w:line="360" w:lineRule="auto"/>
        <w:rPr>
          <w:rFonts w:ascii="Arial" w:hAnsi="Arial" w:cs="Arial"/>
          <w:b/>
        </w:rPr>
      </w:pPr>
    </w:p>
    <w:p w14:paraId="273F0D28" w14:textId="77777777" w:rsidR="0018460B" w:rsidRDefault="0018460B" w:rsidP="0018460B">
      <w:pPr>
        <w:pStyle w:val="NurText"/>
        <w:spacing w:line="360" w:lineRule="auto"/>
        <w:rPr>
          <w:rFonts w:ascii="Arial" w:hAnsi="Arial" w:cs="Arial"/>
        </w:rPr>
      </w:pPr>
      <w:r>
        <w:rPr>
          <w:rFonts w:ascii="Arial" w:hAnsi="Arial"/>
        </w:rPr>
        <w:t xml:space="preserve">Le système de retour des panneaux RETURN-MASTER 5920 est parfaitement adapté aux plaqueuses de chants HOLZ-HER des séries SPRINT, ACCURA et LUMINA. </w:t>
      </w:r>
    </w:p>
    <w:p w14:paraId="38E87340" w14:textId="77777777" w:rsidR="0018460B" w:rsidRPr="00D66894" w:rsidRDefault="0018460B" w:rsidP="0018460B">
      <w:pPr>
        <w:pStyle w:val="NurText"/>
        <w:spacing w:line="360" w:lineRule="auto"/>
        <w:rPr>
          <w:rFonts w:ascii="Arial" w:hAnsi="Arial" w:cs="Arial"/>
        </w:rPr>
      </w:pPr>
    </w:p>
    <w:p w14:paraId="489A2F2C" w14:textId="77777777" w:rsidR="0018460B" w:rsidRPr="00D66894" w:rsidRDefault="0018460B" w:rsidP="0018460B">
      <w:pPr>
        <w:pStyle w:val="NurText"/>
        <w:spacing w:line="360" w:lineRule="auto"/>
        <w:rPr>
          <w:rFonts w:ascii="Arial" w:hAnsi="Arial" w:cs="Arial"/>
        </w:rPr>
      </w:pPr>
      <w:r>
        <w:rPr>
          <w:rFonts w:ascii="Arial" w:hAnsi="Arial"/>
        </w:rPr>
        <w:t xml:space="preserve">La table à coussin d’air inclinable et le pack de sécurité certifié, garant d’un poste de travail sans danger, sont des gages de qualité absolue. En outre, l’usinage de pièces spéciales ne pose aucune difficulté. La table de déchargement pneumatique permet également à l’opérateur de prélever facilement les panneaux de grandes dimensions. Mécanismes et guidages se distinguent par une grande longévité et demandent très peu d’entretien. Outre une faible consommation d’énergie, l’ajustement automatique de la vitesse constitue un avantage supplémentaire. De plus, HOLZ-HER RETURN-MASTER se distingue par une construction </w:t>
      </w:r>
      <w:r>
        <w:rPr>
          <w:rFonts w:ascii="Arial" w:hAnsi="Arial"/>
        </w:rPr>
        <w:lastRenderedPageBreak/>
        <w:t>lourde et stable. Avec un poids total de 2 tonnes, Return-Master devient la référence même en matière de longévité et de sécurité des processus.</w:t>
      </w:r>
    </w:p>
    <w:p w14:paraId="5E108B6A" w14:textId="77777777" w:rsidR="0018460B" w:rsidRPr="00D66894" w:rsidRDefault="0018460B" w:rsidP="0018460B">
      <w:pPr>
        <w:pStyle w:val="NurText"/>
        <w:spacing w:line="360" w:lineRule="auto"/>
        <w:rPr>
          <w:rFonts w:ascii="Arial" w:hAnsi="Arial" w:cs="Arial"/>
        </w:rPr>
      </w:pPr>
    </w:p>
    <w:p w14:paraId="3BC158F2" w14:textId="77777777" w:rsidR="0018460B" w:rsidRPr="00A66D18" w:rsidRDefault="0018460B" w:rsidP="0018460B">
      <w:pPr>
        <w:pStyle w:val="NurText"/>
        <w:spacing w:line="360" w:lineRule="auto"/>
        <w:rPr>
          <w:rFonts w:ascii="Arial" w:hAnsi="Arial" w:cs="Arial"/>
        </w:rPr>
      </w:pPr>
      <w:r>
        <w:rPr>
          <w:rFonts w:ascii="Arial" w:hAnsi="Arial"/>
        </w:rPr>
        <w:t>Avec l’intervention économique d’un seul opérateur, le dispositif de retour se rentabilise souvent en un temps record.</w:t>
      </w:r>
    </w:p>
    <w:p w14:paraId="30267AD1" w14:textId="14693D91" w:rsidR="00186E1E" w:rsidRPr="001F2B02" w:rsidRDefault="00186E1E" w:rsidP="0018460B">
      <w:pPr>
        <w:pStyle w:val="NurText"/>
        <w:spacing w:line="360" w:lineRule="auto"/>
        <w:rPr>
          <w:rFonts w:ascii="Arial" w:hAnsi="Arial" w:cs="Arial"/>
        </w:rPr>
      </w:pPr>
      <w:bookmarkStart w:id="0" w:name="_GoBack"/>
      <w:bookmarkEnd w:id="0"/>
    </w:p>
    <w:sectPr w:rsidR="00186E1E" w:rsidRPr="001F2B02" w:rsidSect="00D86D83">
      <w:headerReference w:type="default" r:id="rId8"/>
      <w:footerReference w:type="default" r:id="rId9"/>
      <w:type w:val="continuous"/>
      <w:pgSz w:w="11907" w:h="16840" w:code="9"/>
      <w:pgMar w:top="2835" w:right="3685"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09113" w14:textId="77777777" w:rsidR="00404A23" w:rsidRDefault="00404A23">
      <w:r>
        <w:separator/>
      </w:r>
    </w:p>
  </w:endnote>
  <w:endnote w:type="continuationSeparator" w:id="0">
    <w:p w14:paraId="0A240BC6" w14:textId="77777777" w:rsidR="00404A23" w:rsidRDefault="0040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2AE2F" w14:textId="77777777" w:rsidR="007D5FEA" w:rsidRDefault="00D66894">
    <w:pPr>
      <w:pStyle w:val="Fuzeile"/>
    </w:pPr>
    <w:r>
      <w:rPr>
        <w:noProof/>
        <w:lang w:val="en-US" w:eastAsia="en-US"/>
      </w:rPr>
      <mc:AlternateContent>
        <mc:Choice Requires="wps">
          <w:drawing>
            <wp:anchor distT="0" distB="0" distL="114300" distR="114300" simplePos="0" relativeHeight="251656704" behindDoc="0" locked="0" layoutInCell="1" allowOverlap="1" wp14:anchorId="2C779244" wp14:editId="02330449">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09969C" w14:textId="77777777" w:rsidR="007D5FEA" w:rsidRDefault="00601CEC">
                          <w:pPr>
                            <w:rPr>
                              <w:rFonts w:ascii="Arial" w:hAnsi="Arial"/>
                              <w:b/>
                              <w:sz w:val="22"/>
                              <w:szCs w:val="22"/>
                            </w:rPr>
                          </w:pPr>
                          <w:r>
                            <w:rPr>
                              <w:rFonts w:ascii="Arial" w:hAnsi="Arial"/>
                              <w:b/>
                              <w:sz w:val="22"/>
                              <w:szCs w:val="22"/>
                            </w:rPr>
                            <w:t>HOLZ-HER GmbH</w:t>
                          </w:r>
                        </w:p>
                        <w:p w14:paraId="14E3929A" w14:textId="77777777" w:rsidR="007D5FEA" w:rsidRDefault="00601CEC">
                          <w:pPr>
                            <w:rPr>
                              <w:rFonts w:ascii="Arial" w:hAnsi="Arial"/>
                              <w:sz w:val="15"/>
                              <w:szCs w:val="15"/>
                            </w:rPr>
                          </w:pPr>
                          <w:proofErr w:type="spellStart"/>
                          <w:r>
                            <w:rPr>
                              <w:rFonts w:ascii="Arial" w:hAnsi="Arial"/>
                              <w:sz w:val="15"/>
                              <w:szCs w:val="15"/>
                            </w:rPr>
                            <w:t>Plochinger</w:t>
                          </w:r>
                          <w:proofErr w:type="spellEnd"/>
                          <w:r>
                            <w:rPr>
                              <w:rFonts w:ascii="Arial" w:hAnsi="Arial"/>
                              <w:sz w:val="15"/>
                              <w:szCs w:val="15"/>
                            </w:rPr>
                            <w:t xml:space="preserve"> </w:t>
                          </w:r>
                          <w:proofErr w:type="spellStart"/>
                          <w:r>
                            <w:rPr>
                              <w:rFonts w:ascii="Arial" w:hAnsi="Arial"/>
                              <w:sz w:val="15"/>
                              <w:szCs w:val="15"/>
                            </w:rPr>
                            <w:t>Straße</w:t>
                          </w:r>
                          <w:proofErr w:type="spellEnd"/>
                          <w:r>
                            <w:rPr>
                              <w:rFonts w:ascii="Arial" w:hAnsi="Arial"/>
                              <w:sz w:val="15"/>
                              <w:szCs w:val="15"/>
                            </w:rPr>
                            <w:t xml:space="preserve"> 65, 72622 </w:t>
                          </w:r>
                          <w:proofErr w:type="spellStart"/>
                          <w:r>
                            <w:rPr>
                              <w:rFonts w:ascii="Arial" w:hAnsi="Arial"/>
                              <w:sz w:val="15"/>
                              <w:szCs w:val="15"/>
                            </w:rPr>
                            <w:t>Nürtingen</w:t>
                          </w:r>
                          <w:proofErr w:type="spellEnd"/>
                          <w:r>
                            <w:rPr>
                              <w:rFonts w:ascii="Arial" w:hAnsi="Arial"/>
                              <w:sz w:val="15"/>
                              <w:szCs w:val="15"/>
                            </w:rPr>
                            <w:t>, Allemagne</w:t>
                          </w:r>
                        </w:p>
                        <w:p w14:paraId="797BCCB3" w14:textId="77777777" w:rsidR="007D5FEA" w:rsidRDefault="007D5FEA">
                          <w:pPr>
                            <w:rPr>
                              <w:sz w:val="15"/>
                              <w:szCs w:val="15"/>
                            </w:rPr>
                          </w:pPr>
                          <w:r>
                            <w:rPr>
                              <w:rFonts w:ascii="Arial" w:hAnsi="Arial"/>
                              <w:sz w:val="15"/>
                              <w:szCs w:val="15"/>
                            </w:rPr>
                            <w:t>Tél. +49 7022 702-0, fax +49 7022 702-101, 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79244"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" stroked="f">
              <v:textbox inset="0,0,0,0">
                <w:txbxContent>
                  <w:p w14:paraId="1209969C" w14:textId="77777777" w:rsidR="007D5FEA" w:rsidRDefault="00601CEC">
                    <w:pPr>
                      <w:rPr>
                        <w:b/>
                        <w:sz w:val="22"/>
                        <w:szCs w:val="22"/>
                        <w:rFonts w:ascii="Arial" w:hAnsi="Arial"/>
                      </w:rPr>
                    </w:pPr>
                    <w:r>
                      <w:rPr>
                        <w:b/>
                        <w:sz w:val="22"/>
                        <w:szCs w:val="22"/>
                        <w:rFonts w:ascii="Arial" w:hAnsi="Arial"/>
                      </w:rPr>
                      <w:t xml:space="preserve">HOLZ-HER GmbH</w:t>
                    </w:r>
                  </w:p>
                  <w:p w14:paraId="14E3929A" w14:textId="77777777" w:rsidR="007D5FEA" w:rsidRDefault="00601CEC">
                    <w:pPr>
                      <w:rPr>
                        <w:sz w:val="15"/>
                        <w:szCs w:val="15"/>
                        <w:rFonts w:ascii="Arial" w:hAnsi="Arial"/>
                      </w:rPr>
                    </w:pPr>
                    <w:r>
                      <w:rPr>
                        <w:sz w:val="15"/>
                        <w:szCs w:val="15"/>
                        <w:rFonts w:ascii="Arial" w:hAnsi="Arial"/>
                      </w:rPr>
                      <w:t xml:space="preserve">Plochinger Straße 65, 72622 Nürtingen, Allemagne</w:t>
                    </w:r>
                  </w:p>
                  <w:p w14:paraId="797BCCB3" w14:textId="77777777" w:rsidR="007D5FEA" w:rsidRDefault="007D5FEA">
                    <w:pPr>
                      <w:rPr>
                        <w:sz w:val="15"/>
                        <w:szCs w:val="15"/>
                      </w:rPr>
                    </w:pPr>
                    <w:r>
                      <w:rPr>
                        <w:sz w:val="15"/>
                        <w:szCs w:val="15"/>
                        <w:rFonts w:ascii="Arial" w:hAnsi="Arial"/>
                      </w:rPr>
                      <w:t xml:space="preserve">Tél. +49 7022 702-0, fax +49 7022 702-101, e-mail kontakt@holzher.com, Internet www.holzher.de</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5088D" w14:textId="77777777" w:rsidR="00404A23" w:rsidRDefault="00404A23">
      <w:r>
        <w:separator/>
      </w:r>
    </w:p>
  </w:footnote>
  <w:footnote w:type="continuationSeparator" w:id="0">
    <w:p w14:paraId="77AAEA9A" w14:textId="77777777" w:rsidR="00404A23" w:rsidRDefault="00404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FBCA" w14:textId="77777777" w:rsidR="007D5FEA" w:rsidRDefault="00D66894" w:rsidP="00D1526F">
    <w:pPr>
      <w:pStyle w:val="Kopfzeile"/>
      <w:tabs>
        <w:tab w:val="clear" w:pos="9072"/>
        <w:tab w:val="right" w:pos="8647"/>
        <w:tab w:val="right" w:pos="9922"/>
      </w:tabs>
      <w:ind w:right="-1560"/>
      <w:jc w:val="right"/>
    </w:pPr>
    <w:r>
      <w:rPr>
        <w:noProof/>
        <w:lang w:val="en-US" w:eastAsia="en-US"/>
      </w:rPr>
      <mc:AlternateContent>
        <mc:Choice Requires="wps">
          <w:drawing>
            <wp:anchor distT="0" distB="0" distL="114300" distR="114300" simplePos="0" relativeHeight="251658752" behindDoc="0" locked="1" layoutInCell="1" allowOverlap="1" wp14:anchorId="7CEB39E5" wp14:editId="67190AE3">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EF627"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lang w:val="en-US" w:eastAsia="en-US"/>
      </w:rPr>
      <mc:AlternateContent>
        <mc:Choice Requires="wps">
          <w:drawing>
            <wp:anchor distT="0" distB="0" distL="114300" distR="114300" simplePos="0" relativeHeight="251657728" behindDoc="0" locked="1" layoutInCell="1" allowOverlap="1" wp14:anchorId="46C39AAE" wp14:editId="5911D47C">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52BB"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lang w:val="en-US" w:eastAsia="en-US"/>
      </w:rPr>
      <w:drawing>
        <wp:inline distT="0" distB="0" distL="0" distR="0" wp14:anchorId="1C1179A2" wp14:editId="6573F47F">
          <wp:extent cx="822960" cy="1017270"/>
          <wp:effectExtent l="0" t="0" r="0" b="0"/>
          <wp:docPr id="37" name="Bild 37" descr="HOL_Logo_4c_gross_H-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L_Logo_4c_gross_H-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10172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2.5pt" o:bullet="t">
        <v:imagedata r:id="rId1" o:title=""/>
      </v:shape>
    </w:pict>
  </w:numPicBullet>
  <w:numPicBullet w:numPicBulletId="1">
    <w:pict>
      <v:shape id="_x0000_i1027" type="#_x0000_t75" style="width:2.5pt;height:2.5pt" o:bullet="t">
        <v:imagedata r:id="rId2" o:title=""/>
      </v:shape>
    </w:pict>
  </w:numPicBullet>
  <w:numPicBullet w:numPicBulletId="2">
    <w:pict>
      <v:shape id="_x0000_i1028" type="#_x0000_t75" style="width:11.9pt;height:11.9pt" o:bullet="t">
        <v:imagedata r:id="rId3" o:title=""/>
      </v:shape>
    </w:pict>
  </w:numPicBullet>
  <w:abstractNum w:abstractNumId="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5"/>
  </w:num>
  <w:num w:numId="3">
    <w:abstractNumId w:val="6"/>
  </w:num>
  <w:num w:numId="4">
    <w:abstractNumId w:val="8"/>
  </w:num>
  <w:num w:numId="5">
    <w:abstractNumId w:val="23"/>
  </w:num>
  <w:num w:numId="6">
    <w:abstractNumId w:val="5"/>
  </w:num>
  <w:num w:numId="7">
    <w:abstractNumId w:val="1"/>
  </w:num>
  <w:num w:numId="8">
    <w:abstractNumId w:val="27"/>
  </w:num>
  <w:num w:numId="9">
    <w:abstractNumId w:val="14"/>
  </w:num>
  <w:num w:numId="10">
    <w:abstractNumId w:val="11"/>
  </w:num>
  <w:num w:numId="11">
    <w:abstractNumId w:val="10"/>
  </w:num>
  <w:num w:numId="12">
    <w:abstractNumId w:val="30"/>
  </w:num>
  <w:num w:numId="13">
    <w:abstractNumId w:val="2"/>
  </w:num>
  <w:num w:numId="14">
    <w:abstractNumId w:val="18"/>
  </w:num>
  <w:num w:numId="15">
    <w:abstractNumId w:val="9"/>
  </w:num>
  <w:num w:numId="16">
    <w:abstractNumId w:val="28"/>
  </w:num>
  <w:num w:numId="17">
    <w:abstractNumId w:val="17"/>
  </w:num>
  <w:num w:numId="18">
    <w:abstractNumId w:val="13"/>
  </w:num>
  <w:num w:numId="19">
    <w:abstractNumId w:val="24"/>
  </w:num>
  <w:num w:numId="20">
    <w:abstractNumId w:val="15"/>
  </w:num>
  <w:num w:numId="21">
    <w:abstractNumId w:val="4"/>
  </w:num>
  <w:num w:numId="22">
    <w:abstractNumId w:val="22"/>
  </w:num>
  <w:num w:numId="23">
    <w:abstractNumId w:val="12"/>
  </w:num>
  <w:num w:numId="24">
    <w:abstractNumId w:val="0"/>
  </w:num>
  <w:num w:numId="25">
    <w:abstractNumId w:val="19"/>
  </w:num>
  <w:num w:numId="26">
    <w:abstractNumId w:val="26"/>
  </w:num>
  <w:num w:numId="27">
    <w:abstractNumId w:val="3"/>
  </w:num>
  <w:num w:numId="28">
    <w:abstractNumId w:val="20"/>
  </w:num>
  <w:num w:numId="29">
    <w:abstractNumId w:val="21"/>
  </w:num>
  <w:num w:numId="30">
    <w:abstractNumId w:val="16"/>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5C"/>
    <w:rsid w:val="00002287"/>
    <w:rsid w:val="00004D8D"/>
    <w:rsid w:val="000059EB"/>
    <w:rsid w:val="000129D5"/>
    <w:rsid w:val="00016737"/>
    <w:rsid w:val="00017B52"/>
    <w:rsid w:val="00017F0A"/>
    <w:rsid w:val="00020780"/>
    <w:rsid w:val="00022ED1"/>
    <w:rsid w:val="000269CE"/>
    <w:rsid w:val="00033686"/>
    <w:rsid w:val="0004189D"/>
    <w:rsid w:val="00042C01"/>
    <w:rsid w:val="000434FA"/>
    <w:rsid w:val="00054473"/>
    <w:rsid w:val="00065085"/>
    <w:rsid w:val="000653CC"/>
    <w:rsid w:val="0006555B"/>
    <w:rsid w:val="0007158C"/>
    <w:rsid w:val="00072B9A"/>
    <w:rsid w:val="00073EA8"/>
    <w:rsid w:val="00083E7D"/>
    <w:rsid w:val="00084E3B"/>
    <w:rsid w:val="0008775D"/>
    <w:rsid w:val="00091151"/>
    <w:rsid w:val="000A19AD"/>
    <w:rsid w:val="000A41DE"/>
    <w:rsid w:val="000A7CB2"/>
    <w:rsid w:val="000B03AA"/>
    <w:rsid w:val="000C5468"/>
    <w:rsid w:val="000C5562"/>
    <w:rsid w:val="000C5DA9"/>
    <w:rsid w:val="000D1E13"/>
    <w:rsid w:val="000D3FD3"/>
    <w:rsid w:val="000D5FED"/>
    <w:rsid w:val="00102380"/>
    <w:rsid w:val="00106D18"/>
    <w:rsid w:val="00110FB2"/>
    <w:rsid w:val="00121B05"/>
    <w:rsid w:val="001246C5"/>
    <w:rsid w:val="00137515"/>
    <w:rsid w:val="00143C49"/>
    <w:rsid w:val="0014402B"/>
    <w:rsid w:val="00146E69"/>
    <w:rsid w:val="00147885"/>
    <w:rsid w:val="0015135D"/>
    <w:rsid w:val="001542F4"/>
    <w:rsid w:val="00172AFD"/>
    <w:rsid w:val="0018419F"/>
    <w:rsid w:val="0018460B"/>
    <w:rsid w:val="00186655"/>
    <w:rsid w:val="00186E1E"/>
    <w:rsid w:val="00192490"/>
    <w:rsid w:val="001936B6"/>
    <w:rsid w:val="00197869"/>
    <w:rsid w:val="001A2A9C"/>
    <w:rsid w:val="001A5302"/>
    <w:rsid w:val="001B2E30"/>
    <w:rsid w:val="001C2C6F"/>
    <w:rsid w:val="001D0056"/>
    <w:rsid w:val="001D222E"/>
    <w:rsid w:val="001D2B20"/>
    <w:rsid w:val="001D598F"/>
    <w:rsid w:val="001D75BB"/>
    <w:rsid w:val="001E0499"/>
    <w:rsid w:val="001F2B02"/>
    <w:rsid w:val="001F3B1E"/>
    <w:rsid w:val="001F6B6C"/>
    <w:rsid w:val="001F75EC"/>
    <w:rsid w:val="00210383"/>
    <w:rsid w:val="00215B09"/>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302B39"/>
    <w:rsid w:val="00303E2E"/>
    <w:rsid w:val="00306012"/>
    <w:rsid w:val="003143C0"/>
    <w:rsid w:val="00314659"/>
    <w:rsid w:val="00317911"/>
    <w:rsid w:val="00321554"/>
    <w:rsid w:val="00333416"/>
    <w:rsid w:val="003340D1"/>
    <w:rsid w:val="00334BF7"/>
    <w:rsid w:val="003455A4"/>
    <w:rsid w:val="00350F97"/>
    <w:rsid w:val="00351E44"/>
    <w:rsid w:val="00354B4D"/>
    <w:rsid w:val="00355890"/>
    <w:rsid w:val="003605C8"/>
    <w:rsid w:val="00363DD9"/>
    <w:rsid w:val="00363E0C"/>
    <w:rsid w:val="00365FE0"/>
    <w:rsid w:val="00373A31"/>
    <w:rsid w:val="00377EB7"/>
    <w:rsid w:val="00377F08"/>
    <w:rsid w:val="00381671"/>
    <w:rsid w:val="00386B08"/>
    <w:rsid w:val="0038711E"/>
    <w:rsid w:val="00387C81"/>
    <w:rsid w:val="00391B83"/>
    <w:rsid w:val="00392415"/>
    <w:rsid w:val="0039271E"/>
    <w:rsid w:val="003927BB"/>
    <w:rsid w:val="003934F1"/>
    <w:rsid w:val="0039468F"/>
    <w:rsid w:val="0039589D"/>
    <w:rsid w:val="003A37C2"/>
    <w:rsid w:val="003A3862"/>
    <w:rsid w:val="003B39DA"/>
    <w:rsid w:val="003C096D"/>
    <w:rsid w:val="003C2A28"/>
    <w:rsid w:val="003C4162"/>
    <w:rsid w:val="003D207A"/>
    <w:rsid w:val="003D26FF"/>
    <w:rsid w:val="003D5961"/>
    <w:rsid w:val="003E2651"/>
    <w:rsid w:val="003F5331"/>
    <w:rsid w:val="004017CB"/>
    <w:rsid w:val="00404A23"/>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E7828"/>
    <w:rsid w:val="0051022E"/>
    <w:rsid w:val="00510ED5"/>
    <w:rsid w:val="0051485D"/>
    <w:rsid w:val="00522285"/>
    <w:rsid w:val="00524558"/>
    <w:rsid w:val="005249DA"/>
    <w:rsid w:val="0052798D"/>
    <w:rsid w:val="00536AB4"/>
    <w:rsid w:val="00541C49"/>
    <w:rsid w:val="00542CD0"/>
    <w:rsid w:val="00544243"/>
    <w:rsid w:val="00544A41"/>
    <w:rsid w:val="00547849"/>
    <w:rsid w:val="00560358"/>
    <w:rsid w:val="00562517"/>
    <w:rsid w:val="00562FE8"/>
    <w:rsid w:val="00564690"/>
    <w:rsid w:val="0057463A"/>
    <w:rsid w:val="00574833"/>
    <w:rsid w:val="00582964"/>
    <w:rsid w:val="0058779D"/>
    <w:rsid w:val="005A33ED"/>
    <w:rsid w:val="005A4D4B"/>
    <w:rsid w:val="005A50D3"/>
    <w:rsid w:val="005B6AF4"/>
    <w:rsid w:val="005C0081"/>
    <w:rsid w:val="005C25BC"/>
    <w:rsid w:val="005C5D64"/>
    <w:rsid w:val="005C7B88"/>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5A59"/>
    <w:rsid w:val="00691476"/>
    <w:rsid w:val="00694330"/>
    <w:rsid w:val="00695860"/>
    <w:rsid w:val="006A00B5"/>
    <w:rsid w:val="006B0241"/>
    <w:rsid w:val="006B2767"/>
    <w:rsid w:val="006B6F64"/>
    <w:rsid w:val="006D02FD"/>
    <w:rsid w:val="006D228A"/>
    <w:rsid w:val="006E378D"/>
    <w:rsid w:val="00700B29"/>
    <w:rsid w:val="007029BB"/>
    <w:rsid w:val="00730250"/>
    <w:rsid w:val="00730618"/>
    <w:rsid w:val="00730A21"/>
    <w:rsid w:val="0073490E"/>
    <w:rsid w:val="00737740"/>
    <w:rsid w:val="0074639A"/>
    <w:rsid w:val="00755671"/>
    <w:rsid w:val="00757271"/>
    <w:rsid w:val="00767915"/>
    <w:rsid w:val="00780E24"/>
    <w:rsid w:val="00786422"/>
    <w:rsid w:val="007954A4"/>
    <w:rsid w:val="007A20DF"/>
    <w:rsid w:val="007A3A65"/>
    <w:rsid w:val="007B1B61"/>
    <w:rsid w:val="007B22DD"/>
    <w:rsid w:val="007C174B"/>
    <w:rsid w:val="007C457E"/>
    <w:rsid w:val="007C5258"/>
    <w:rsid w:val="007D5FEA"/>
    <w:rsid w:val="007E76F6"/>
    <w:rsid w:val="007F3747"/>
    <w:rsid w:val="00804485"/>
    <w:rsid w:val="00806C4C"/>
    <w:rsid w:val="00807530"/>
    <w:rsid w:val="008112D1"/>
    <w:rsid w:val="00816B8B"/>
    <w:rsid w:val="008215CE"/>
    <w:rsid w:val="00825873"/>
    <w:rsid w:val="00827316"/>
    <w:rsid w:val="00834CAA"/>
    <w:rsid w:val="008417F8"/>
    <w:rsid w:val="00843410"/>
    <w:rsid w:val="00863FB8"/>
    <w:rsid w:val="008664C4"/>
    <w:rsid w:val="00866BD0"/>
    <w:rsid w:val="00867993"/>
    <w:rsid w:val="008701F1"/>
    <w:rsid w:val="00871E96"/>
    <w:rsid w:val="00876032"/>
    <w:rsid w:val="00883890"/>
    <w:rsid w:val="00885C76"/>
    <w:rsid w:val="0088695E"/>
    <w:rsid w:val="00894BAA"/>
    <w:rsid w:val="00896407"/>
    <w:rsid w:val="00897EDE"/>
    <w:rsid w:val="008A3014"/>
    <w:rsid w:val="008A3453"/>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4006B"/>
    <w:rsid w:val="009764B0"/>
    <w:rsid w:val="0099294D"/>
    <w:rsid w:val="00993AEC"/>
    <w:rsid w:val="00996950"/>
    <w:rsid w:val="009A3440"/>
    <w:rsid w:val="009B08CB"/>
    <w:rsid w:val="009B2B76"/>
    <w:rsid w:val="009B6082"/>
    <w:rsid w:val="009B6832"/>
    <w:rsid w:val="009C0E6B"/>
    <w:rsid w:val="009C5976"/>
    <w:rsid w:val="009D19C2"/>
    <w:rsid w:val="009D4ABC"/>
    <w:rsid w:val="009D5AF8"/>
    <w:rsid w:val="009D6D07"/>
    <w:rsid w:val="009F02F3"/>
    <w:rsid w:val="009F2184"/>
    <w:rsid w:val="009F4873"/>
    <w:rsid w:val="009F4D3F"/>
    <w:rsid w:val="009F721A"/>
    <w:rsid w:val="009F7F66"/>
    <w:rsid w:val="00A2687F"/>
    <w:rsid w:val="00A451EF"/>
    <w:rsid w:val="00A4668E"/>
    <w:rsid w:val="00A532A1"/>
    <w:rsid w:val="00A60FB6"/>
    <w:rsid w:val="00A66D18"/>
    <w:rsid w:val="00A67436"/>
    <w:rsid w:val="00A84E34"/>
    <w:rsid w:val="00A85616"/>
    <w:rsid w:val="00A90332"/>
    <w:rsid w:val="00A9377D"/>
    <w:rsid w:val="00AE2F05"/>
    <w:rsid w:val="00AF0BC8"/>
    <w:rsid w:val="00AF14C9"/>
    <w:rsid w:val="00AF1BA5"/>
    <w:rsid w:val="00AF5C38"/>
    <w:rsid w:val="00B03934"/>
    <w:rsid w:val="00B11258"/>
    <w:rsid w:val="00B32469"/>
    <w:rsid w:val="00B4552C"/>
    <w:rsid w:val="00B62627"/>
    <w:rsid w:val="00B66893"/>
    <w:rsid w:val="00B75A1A"/>
    <w:rsid w:val="00B87F6D"/>
    <w:rsid w:val="00B904F1"/>
    <w:rsid w:val="00B9213F"/>
    <w:rsid w:val="00B9326C"/>
    <w:rsid w:val="00BC0AF8"/>
    <w:rsid w:val="00BC1E0D"/>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20B85"/>
    <w:rsid w:val="00C34749"/>
    <w:rsid w:val="00C415F6"/>
    <w:rsid w:val="00C46986"/>
    <w:rsid w:val="00C523E5"/>
    <w:rsid w:val="00C53BA3"/>
    <w:rsid w:val="00C67998"/>
    <w:rsid w:val="00C82AB9"/>
    <w:rsid w:val="00C855E9"/>
    <w:rsid w:val="00CA4631"/>
    <w:rsid w:val="00CB4C41"/>
    <w:rsid w:val="00CC6792"/>
    <w:rsid w:val="00CC71E6"/>
    <w:rsid w:val="00CD39E6"/>
    <w:rsid w:val="00CE4770"/>
    <w:rsid w:val="00D0730F"/>
    <w:rsid w:val="00D1526F"/>
    <w:rsid w:val="00D20183"/>
    <w:rsid w:val="00D2126D"/>
    <w:rsid w:val="00D2232B"/>
    <w:rsid w:val="00D264D6"/>
    <w:rsid w:val="00D444F3"/>
    <w:rsid w:val="00D46727"/>
    <w:rsid w:val="00D50F61"/>
    <w:rsid w:val="00D511E1"/>
    <w:rsid w:val="00D55BED"/>
    <w:rsid w:val="00D62CAA"/>
    <w:rsid w:val="00D63163"/>
    <w:rsid w:val="00D661E1"/>
    <w:rsid w:val="00D66735"/>
    <w:rsid w:val="00D66894"/>
    <w:rsid w:val="00D715B3"/>
    <w:rsid w:val="00D72522"/>
    <w:rsid w:val="00D746BD"/>
    <w:rsid w:val="00D75E5C"/>
    <w:rsid w:val="00D86D62"/>
    <w:rsid w:val="00D86D83"/>
    <w:rsid w:val="00DA10D6"/>
    <w:rsid w:val="00DA1F38"/>
    <w:rsid w:val="00DA79CB"/>
    <w:rsid w:val="00DB2C9A"/>
    <w:rsid w:val="00DC1503"/>
    <w:rsid w:val="00DC1F7E"/>
    <w:rsid w:val="00DD023B"/>
    <w:rsid w:val="00DD259E"/>
    <w:rsid w:val="00DF1DDE"/>
    <w:rsid w:val="00DF737D"/>
    <w:rsid w:val="00E0050D"/>
    <w:rsid w:val="00E038F2"/>
    <w:rsid w:val="00E13E9E"/>
    <w:rsid w:val="00E40581"/>
    <w:rsid w:val="00E525CD"/>
    <w:rsid w:val="00E579A0"/>
    <w:rsid w:val="00E70E72"/>
    <w:rsid w:val="00E83BE5"/>
    <w:rsid w:val="00E84456"/>
    <w:rsid w:val="00E868D3"/>
    <w:rsid w:val="00E90AF0"/>
    <w:rsid w:val="00E95574"/>
    <w:rsid w:val="00EC3215"/>
    <w:rsid w:val="00EC4FAF"/>
    <w:rsid w:val="00EE6AD1"/>
    <w:rsid w:val="00EE74D6"/>
    <w:rsid w:val="00EF23AF"/>
    <w:rsid w:val="00F04129"/>
    <w:rsid w:val="00F14B6D"/>
    <w:rsid w:val="00F24C51"/>
    <w:rsid w:val="00F33D22"/>
    <w:rsid w:val="00F35D9D"/>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69B8"/>
    <w:rsid w:val="00FA765E"/>
    <w:rsid w:val="00FB2DE1"/>
    <w:rsid w:val="00FB3ED6"/>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6FDE2583"/>
  <w15:docId w15:val="{803A59D2-DCD7-45A5-A09D-B9863289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styleId="Kommentarthema">
    <w:name w:val="annotation subject"/>
    <w:basedOn w:val="Kommentartext"/>
    <w:next w:val="Kommentartext"/>
    <w:link w:val="KommentarthemaZchn"/>
    <w:uiPriority w:val="99"/>
    <w:semiHidden/>
    <w:unhideWhenUsed/>
    <w:rsid w:val="008701F1"/>
    <w:rPr>
      <w:b/>
      <w:bCs/>
    </w:rPr>
  </w:style>
  <w:style w:type="character" w:customStyle="1" w:styleId="KommentarthemaZchn">
    <w:name w:val="Kommentarthema Zchn"/>
    <w:basedOn w:val="KommentartextZchn"/>
    <w:link w:val="Kommentarthema"/>
    <w:uiPriority w:val="99"/>
    <w:semiHidden/>
    <w:rsid w:val="008701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30E84-9AD4-4F59-A1FD-C8DC0BFF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3105</Words>
  <Characters>17424</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20489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Maier, Lena</cp:lastModifiedBy>
  <cp:revision>6</cp:revision>
  <cp:lastPrinted>2015-01-27T13:32:00Z</cp:lastPrinted>
  <dcterms:created xsi:type="dcterms:W3CDTF">2019-04-30T14:49:00Z</dcterms:created>
  <dcterms:modified xsi:type="dcterms:W3CDTF">2019-06-03T09:46:00Z</dcterms:modified>
</cp:coreProperties>
</file>