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E7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AE7A70">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40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Septiembre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sz w:val="16"/>
                    </w:rPr>
                    <w:t>Fecha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687337">
      <w:pPr>
        <w:tabs>
          <w:tab w:val="left" w:pos="7875"/>
        </w:tabs>
        <w:ind w:right="-1"/>
        <w:jc w:val="both"/>
        <w:outlineLvl w:val="0"/>
        <w:rPr>
          <w:rFonts w:ascii="Arial" w:hAnsi="Arial" w:cs="Arial"/>
          <w:sz w:val="36"/>
          <w:szCs w:val="36"/>
        </w:rPr>
      </w:pPr>
      <w:r>
        <w:rPr>
          <w:rFonts w:ascii="Arial" w:hAnsi="Arial"/>
          <w:sz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6151F9" w:rsidRDefault="00235657" w:rsidP="006151F9">
      <w:pPr>
        <w:spacing w:line="360" w:lineRule="auto"/>
        <w:rPr>
          <w:rFonts w:ascii="Arial" w:hAnsi="Arial" w:cs="Arial"/>
          <w:b/>
          <w:sz w:val="32"/>
          <w:szCs w:val="32"/>
        </w:rPr>
      </w:pPr>
      <w:r>
        <w:rPr>
          <w:rFonts w:ascii="Arial" w:hAnsi="Arial"/>
          <w:b/>
          <w:sz w:val="32"/>
        </w:rPr>
        <w:t>Madera de palma de aceite: a los inversores les espera un atractivo campo de negocios</w:t>
      </w:r>
    </w:p>
    <w:p w:rsidR="009F6B75" w:rsidRDefault="009F6B75" w:rsidP="006B5A67">
      <w:pPr>
        <w:spacing w:line="360" w:lineRule="auto"/>
        <w:rPr>
          <w:rFonts w:ascii="Arial" w:hAnsi="Arial" w:cs="Arial"/>
          <w:sz w:val="22"/>
          <w:szCs w:val="22"/>
        </w:rPr>
      </w:pPr>
      <w:r>
        <w:rPr>
          <w:rFonts w:ascii="Arial" w:hAnsi="Arial"/>
          <w:sz w:val="22"/>
        </w:rPr>
        <w:t xml:space="preserve">Durante un viaje realizado hace poco a Asia, unos representantes de la comunidad de intereses de la madera de la palma de aceite se formaron una idea de los posibles usos de esta innovadora materia prima. Los progresos considerables en la tecnología de fabricación y las positivas condiciones económicas suscitan expectativas positivas. </w:t>
      </w:r>
    </w:p>
    <w:p w:rsidR="009F6B75" w:rsidRDefault="009F6B75" w:rsidP="006B5A67">
      <w:pPr>
        <w:spacing w:line="360" w:lineRule="auto"/>
        <w:rPr>
          <w:rFonts w:ascii="Arial" w:hAnsi="Arial" w:cs="Arial"/>
          <w:sz w:val="22"/>
          <w:szCs w:val="22"/>
        </w:rPr>
      </w:pPr>
    </w:p>
    <w:p w:rsidR="009F6B75" w:rsidRDefault="00687337" w:rsidP="006B5A67">
      <w:pPr>
        <w:spacing w:line="360" w:lineRule="auto"/>
        <w:rPr>
          <w:rFonts w:ascii="Arial" w:hAnsi="Arial" w:cs="Arial"/>
          <w:sz w:val="22"/>
          <w:szCs w:val="22"/>
        </w:rPr>
      </w:pPr>
      <w:r>
        <w:rPr>
          <w:rFonts w:ascii="Arial" w:hAnsi="Arial"/>
          <w:sz w:val="22"/>
        </w:rPr>
        <w:t xml:space="preserve">La palma de aceite se cultiva en grandes plantaciones, sobre todo, en Malasia e Indonesia. El aceite de palma, muy apreciado en todo el mundo, se obtiene de la pulpa. La madera, sin embargo, casi no se utiliza. La comunidad de intereses de la madera de la palma de aceite opina que, además de los problemas ecológicos que esto conlleva, se trata también de una situación crítica desde el punto de vista económico. En esta organización se han unido cinco oferentes líderes de tecnología de la industria de la madera. El objetivo de esta unión es la producción con seguridad de procesos de productos inteligentes y competitivos hechos de madera de palma de aceite que, después de la cosecha de los frutos, queda en grandes cantidades.  El Dr. Leible de Weinig AG comenta que es un potencial que solo espera ser aprovechado. La unión de las empresas Weinig, Leuco, Kleiberit y EWD cuenta con las condiciones idóneas para ello. La principal ventaja son la experiencia y los conocimientos tecnológicos a lo largo de toda la </w:t>
      </w:r>
      <w:r>
        <w:rPr>
          <w:rFonts w:ascii="Arial" w:hAnsi="Arial"/>
          <w:sz w:val="22"/>
        </w:rPr>
        <w:lastRenderedPageBreak/>
        <w:t xml:space="preserve">cadena de valor. «Nuestra alianza estratégica reúne justo las habilidades necesarias para poner a disposición una tecnología de fabricación industrial sostenible», opina Wolfgang Maier, Director de marketing de Leuco. Esta materia exige tanto experiencia en la concepción de soluciones globales como conocimientos especiales sobre las máquinas y herramientas. Además de esto, el corte y la técnica de secado son de gran importancia. Se han realizado ya algunos ensayos prácticos y se han fabricado con éxito los primeros productos. En estos procesos, la madera de la palma de aceite ha demostrado ser idónea, sobre todo, para la producción de tableros, y constituye una verdadera alternativa para construcciones ligeras. </w:t>
      </w:r>
    </w:p>
    <w:p w:rsidR="009F6B75" w:rsidRDefault="009F6B75" w:rsidP="006B5A67">
      <w:pPr>
        <w:spacing w:line="360" w:lineRule="auto"/>
        <w:rPr>
          <w:rFonts w:ascii="Arial" w:hAnsi="Arial" w:cs="Arial"/>
          <w:sz w:val="22"/>
          <w:szCs w:val="22"/>
        </w:rPr>
      </w:pPr>
    </w:p>
    <w:p w:rsidR="00FE37A2" w:rsidRPr="00D0240A" w:rsidRDefault="00484830" w:rsidP="006B5A67">
      <w:pPr>
        <w:spacing w:line="360" w:lineRule="auto"/>
        <w:rPr>
          <w:rFonts w:ascii="Arial" w:hAnsi="Arial" w:cs="Arial"/>
          <w:b/>
          <w:sz w:val="32"/>
          <w:szCs w:val="32"/>
        </w:rPr>
      </w:pPr>
      <w:r>
        <w:rPr>
          <w:rFonts w:ascii="Arial" w:hAnsi="Arial"/>
          <w:sz w:val="22"/>
        </w:rPr>
        <w:t>Durante su viaje a Asia, los representantes de la comunidad de intereses se vieron impulsados por los expertos in situ. Las conversaciones dieron por resultado una serie de puntos de partida para una cooperación. Las organizaciones estatales y los operadores de molinos de aceite están muy interesados en la utilización sostenible del tronco de la palma de aceite. Aquí, la presión de la opinión pública juega un papel esencial. Sobre todo, la tala de la selva tropical para obtener terrenos nuevos de cultivo y las quemas de las plantas cosechadas son objeto de crítica. Si bien es verdad que los troncos actualmente se pican para utilizarlos para el tratamiento del suelo, también es cierto que los consorcios no tienen ningún inconveniente en aplicar otra solución. El objetivo es aprovechar en gran medida y de forma neutral en cuanto a las emisiones de CO</w:t>
      </w:r>
      <w:r>
        <w:rPr>
          <w:rFonts w:ascii="Arial" w:hAnsi="Arial"/>
          <w:sz w:val="22"/>
          <w:vertAlign w:val="subscript"/>
        </w:rPr>
        <w:t>2</w:t>
      </w:r>
      <w:r>
        <w:rPr>
          <w:rFonts w:ascii="Arial" w:hAnsi="Arial"/>
          <w:sz w:val="22"/>
        </w:rPr>
        <w:t xml:space="preserve">. «Si conseguimos un precio de venta competitivo en el mercado, nuestro modelo tendrá buenas posibilidades de éxito en los consorcios de la palma de aceite», así es como el Dr. Leible resume las conclusiones de su viaje a Asia. Por consiguiente, la utilización industrial de la madera de la palma de aceite podría tener un doble efecto económico y ecológico. El requisito para ello, sin embargo, es la creación de un mercado de consumo suprarregional y de alto volumen que ofrezca incentivos a los potenciales inversores. «Consideramos idóneas, sobre todo, a las empresas mayores que actúan a nivel internacional y que cuentan con una gran capacidad de producción», </w:t>
      </w:r>
      <w:r>
        <w:rPr>
          <w:rFonts w:ascii="Arial" w:hAnsi="Arial"/>
          <w:sz w:val="22"/>
        </w:rPr>
        <w:lastRenderedPageBreak/>
        <w:t xml:space="preserve">dice Peter W. Mansky de Kleiberit. Añade que tales empresas están en condiciones de hacerse cargo, de forma estable, de cantidades grandes de madera de palma de aceite. Según la opinión de la comunidad de intereses, la tarea prioritaria es buscar y reunir a posibles socios para una futura colaboración. El Dr. Leible comenta que, entretanto, ya se dominan los procesos de mecanizado y que las alianzas tecnológicas ya existen. Ahora solo falta que empresas ambicionadas de la industria de la madera se familiaricen con estos planes e inicien sus labores en este atractivo campo de negocios. </w:t>
      </w:r>
    </w:p>
    <w:p w:rsidR="00FE37A2" w:rsidRDefault="00FE37A2" w:rsidP="006B5A67">
      <w:pPr>
        <w:spacing w:line="360" w:lineRule="auto"/>
        <w:rPr>
          <w:rFonts w:ascii="Arial" w:hAnsi="Arial" w:cs="Arial"/>
          <w:sz w:val="18"/>
          <w:szCs w:val="18"/>
        </w:rPr>
      </w:pPr>
    </w:p>
    <w:p w:rsidR="00FF24E3" w:rsidRDefault="00D66822" w:rsidP="006B5A67">
      <w:pPr>
        <w:spacing w:line="360" w:lineRule="auto"/>
        <w:rPr>
          <w:rFonts w:ascii="Arial" w:hAnsi="Arial" w:cs="Arial"/>
          <w:sz w:val="18"/>
          <w:szCs w:val="18"/>
        </w:rPr>
      </w:pPr>
      <w:r>
        <w:rPr>
          <w:rFonts w:ascii="Arial" w:hAnsi="Arial"/>
          <w:sz w:val="18"/>
        </w:rPr>
        <w:t>Foto:</w:t>
      </w:r>
    </w:p>
    <w:p w:rsidR="00206FFF" w:rsidRPr="00206FFF" w:rsidRDefault="00206FFF" w:rsidP="00206FFF">
      <w:pPr>
        <w:rPr>
          <w:rFonts w:ascii="Arial" w:hAnsi="Arial" w:cs="Arial"/>
          <w:sz w:val="18"/>
          <w:szCs w:val="18"/>
        </w:rPr>
      </w:pPr>
      <w:r>
        <w:rPr>
          <w:rFonts w:ascii="Arial" w:hAnsi="Arial"/>
          <w:sz w:val="18"/>
        </w:rPr>
        <w:t>La comunidad de intereses de la palma de aceite adquirió importantes impulsos durante una reunión con representantes de la University Putra Malaysia (UPM), de derecha a izquierda:  Sunny Wee – Weinig Asia; Dr. Martin Dressler – Leuco; Thomas Kühnelt – Weinig Concept; Dr. Ratnasingam – UPM; Dr. Ing. Otto Leible – Weinig Concept; Goh Kun Wha – Leuco Malaysia; Patrick Phua – Weinig Asia; Dr. Loh – UPM; KC Nyew-Periforce</w:t>
      </w:r>
    </w:p>
    <w:p w:rsidR="00FE37A2" w:rsidRPr="00CE122D" w:rsidRDefault="00FE37A2" w:rsidP="006B5A67">
      <w:pPr>
        <w:spacing w:line="360" w:lineRule="auto"/>
        <w:rPr>
          <w:rFonts w:ascii="Arial" w:hAnsi="Arial" w:cs="Arial"/>
          <w:sz w:val="18"/>
          <w:szCs w:val="18"/>
        </w:rPr>
      </w:pPr>
    </w:p>
    <w:p w:rsidR="00163E6E" w:rsidRDefault="00163E6E" w:rsidP="006B5A67">
      <w:pPr>
        <w:spacing w:line="360" w:lineRule="auto"/>
        <w:rPr>
          <w:rFonts w:ascii="Arial" w:hAnsi="Arial" w:cs="Arial"/>
          <w:sz w:val="18"/>
          <w:szCs w:val="18"/>
        </w:rPr>
      </w:pPr>
    </w:p>
    <w:p w:rsidR="00F95BEC" w:rsidRPr="006151F9" w:rsidRDefault="00F95BEC" w:rsidP="006151F9">
      <w:pPr>
        <w:spacing w:line="360" w:lineRule="auto"/>
        <w:rPr>
          <w:rFonts w:ascii="Arial" w:hAnsi="Arial" w:cs="Arial"/>
          <w:sz w:val="18"/>
          <w:szCs w:val="18"/>
        </w:rPr>
      </w:pPr>
    </w:p>
    <w:sectPr w:rsidR="00F95BEC" w:rsidRPr="006151F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30" w:rsidRDefault="00B33B30">
      <w:r>
        <w:separator/>
      </w:r>
    </w:p>
  </w:endnote>
  <w:endnote w:type="continuationSeparator" w:id="0">
    <w:p w:rsidR="00B33B30" w:rsidRDefault="00B33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AE7A70">
    <w:pPr>
      <w:pStyle w:val="Fuzeile"/>
    </w:pPr>
    <w:r w:rsidRPr="00AE7A70">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sz w:val="22"/>
                  </w:rPr>
                  <w:t>Michael Weinig AG</w:t>
                </w:r>
              </w:p>
              <w:p w:rsidR="00004817" w:rsidRDefault="00004817">
                <w:pPr>
                  <w:rPr>
                    <w:rFonts w:ascii="Arial" w:hAnsi="Arial"/>
                    <w:sz w:val="15"/>
                    <w:szCs w:val="15"/>
                  </w:rPr>
                </w:pPr>
                <w:r>
                  <w:rPr>
                    <w:rFonts w:ascii="Arial" w:hAnsi="Arial"/>
                    <w:sz w:val="15"/>
                  </w:rPr>
                  <w:t>Weinigstraße 2/4, 97941 Tauberbischofsheim · Postfach 14 40, 97934 Tauberbischofsheim, Alemania</w:t>
                </w:r>
              </w:p>
              <w:p w:rsidR="00004817" w:rsidRDefault="00004817">
                <w:pPr>
                  <w:rPr>
                    <w:sz w:val="15"/>
                    <w:szCs w:val="15"/>
                  </w:rPr>
                </w:pPr>
                <w:r>
                  <w:rPr>
                    <w:rFonts w:ascii="Arial" w:hAnsi="Arial"/>
                    <w:sz w:val="15"/>
                  </w:rPr>
                  <w:t>Teléfono +49 93 41/86-0, Telefax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30" w:rsidRDefault="00B33B30">
      <w:r>
        <w:separator/>
      </w:r>
    </w:p>
  </w:footnote>
  <w:footnote w:type="continuationSeparator" w:id="0">
    <w:p w:rsidR="00B33B30" w:rsidRDefault="00B33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AE7A70" w:rsidP="00D1526F">
    <w:pPr>
      <w:pStyle w:val="Kopfzeile"/>
      <w:tabs>
        <w:tab w:val="clear" w:pos="9072"/>
        <w:tab w:val="right" w:pos="8647"/>
        <w:tab w:val="right" w:pos="9922"/>
      </w:tabs>
      <w:ind w:right="-1560"/>
      <w:jc w:val="right"/>
    </w:pPr>
    <w:r w:rsidRPr="00AE7A70">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AE7A70">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13FA9">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75pt;height:3.75pt" o:bullet="t">
        <v:imagedata r:id="rId1" o:title=""/>
      </v:shape>
    </w:pict>
  </w:numPicBullet>
  <w:numPicBullet w:numPicBulletId="1">
    <w:pict>
      <v:shape id="_x0000_i1098" type="#_x0000_t75" style="width:3.75pt;height:3.75pt" o:bullet="t">
        <v:imagedata r:id="rId2" o:title=""/>
      </v:shape>
    </w:pict>
  </w:numPicBullet>
  <w:numPicBullet w:numPicBulletId="2">
    <w:pict>
      <v:shape id="_x0000_i109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3FA9"/>
    <w:rsid w:val="000156D9"/>
    <w:rsid w:val="000158AE"/>
    <w:rsid w:val="00017B52"/>
    <w:rsid w:val="00017C16"/>
    <w:rsid w:val="00017F0A"/>
    <w:rsid w:val="00020780"/>
    <w:rsid w:val="00022471"/>
    <w:rsid w:val="00022ED1"/>
    <w:rsid w:val="0002317E"/>
    <w:rsid w:val="00023A68"/>
    <w:rsid w:val="000269CE"/>
    <w:rsid w:val="00027867"/>
    <w:rsid w:val="0003056F"/>
    <w:rsid w:val="00031FB5"/>
    <w:rsid w:val="00033347"/>
    <w:rsid w:val="00041EB8"/>
    <w:rsid w:val="00042C01"/>
    <w:rsid w:val="00044AA7"/>
    <w:rsid w:val="0004527F"/>
    <w:rsid w:val="00051FEF"/>
    <w:rsid w:val="00052402"/>
    <w:rsid w:val="0005387B"/>
    <w:rsid w:val="00054473"/>
    <w:rsid w:val="00054B69"/>
    <w:rsid w:val="00055433"/>
    <w:rsid w:val="000567B7"/>
    <w:rsid w:val="00065085"/>
    <w:rsid w:val="00065BEB"/>
    <w:rsid w:val="000676FE"/>
    <w:rsid w:val="00067FF9"/>
    <w:rsid w:val="00072B9A"/>
    <w:rsid w:val="00073EA8"/>
    <w:rsid w:val="000761D8"/>
    <w:rsid w:val="00082A88"/>
    <w:rsid w:val="00083D95"/>
    <w:rsid w:val="00083E7D"/>
    <w:rsid w:val="00084E3B"/>
    <w:rsid w:val="0008775D"/>
    <w:rsid w:val="00091151"/>
    <w:rsid w:val="00091CA6"/>
    <w:rsid w:val="0009264B"/>
    <w:rsid w:val="0009434A"/>
    <w:rsid w:val="000A19AD"/>
    <w:rsid w:val="000A29F7"/>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2DC6"/>
    <w:rsid w:val="00106D18"/>
    <w:rsid w:val="00110FB2"/>
    <w:rsid w:val="001155B0"/>
    <w:rsid w:val="001165B1"/>
    <w:rsid w:val="00121B05"/>
    <w:rsid w:val="0012382A"/>
    <w:rsid w:val="00124301"/>
    <w:rsid w:val="001246C5"/>
    <w:rsid w:val="001259E1"/>
    <w:rsid w:val="001306E4"/>
    <w:rsid w:val="001313C2"/>
    <w:rsid w:val="00134037"/>
    <w:rsid w:val="001360A7"/>
    <w:rsid w:val="00137A12"/>
    <w:rsid w:val="00140C28"/>
    <w:rsid w:val="00140D6C"/>
    <w:rsid w:val="00142922"/>
    <w:rsid w:val="00143C49"/>
    <w:rsid w:val="0014402B"/>
    <w:rsid w:val="00145887"/>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8152D"/>
    <w:rsid w:val="001936B6"/>
    <w:rsid w:val="00195204"/>
    <w:rsid w:val="00197869"/>
    <w:rsid w:val="001A10F2"/>
    <w:rsid w:val="001A3203"/>
    <w:rsid w:val="001A44FA"/>
    <w:rsid w:val="001A51CD"/>
    <w:rsid w:val="001A5302"/>
    <w:rsid w:val="001B0FC9"/>
    <w:rsid w:val="001B31AB"/>
    <w:rsid w:val="001B40FD"/>
    <w:rsid w:val="001C2C6F"/>
    <w:rsid w:val="001C2DDA"/>
    <w:rsid w:val="001D0FCC"/>
    <w:rsid w:val="001D2B20"/>
    <w:rsid w:val="001D598F"/>
    <w:rsid w:val="001D75BB"/>
    <w:rsid w:val="001E0499"/>
    <w:rsid w:val="001E0F15"/>
    <w:rsid w:val="001E39C2"/>
    <w:rsid w:val="001E5B9C"/>
    <w:rsid w:val="001F13FA"/>
    <w:rsid w:val="001F3B1E"/>
    <w:rsid w:val="001F75EC"/>
    <w:rsid w:val="00204FD3"/>
    <w:rsid w:val="00206FFF"/>
    <w:rsid w:val="00212892"/>
    <w:rsid w:val="002140FC"/>
    <w:rsid w:val="002157C3"/>
    <w:rsid w:val="00215B09"/>
    <w:rsid w:val="0021727D"/>
    <w:rsid w:val="00224B93"/>
    <w:rsid w:val="002352F9"/>
    <w:rsid w:val="00235657"/>
    <w:rsid w:val="002373B4"/>
    <w:rsid w:val="002374B4"/>
    <w:rsid w:val="00243CBE"/>
    <w:rsid w:val="00245C9A"/>
    <w:rsid w:val="0025072C"/>
    <w:rsid w:val="002521FA"/>
    <w:rsid w:val="00255232"/>
    <w:rsid w:val="00255D17"/>
    <w:rsid w:val="00264F2F"/>
    <w:rsid w:val="002670F6"/>
    <w:rsid w:val="002737C5"/>
    <w:rsid w:val="00273809"/>
    <w:rsid w:val="00276C2F"/>
    <w:rsid w:val="002806F5"/>
    <w:rsid w:val="0028086B"/>
    <w:rsid w:val="00281AEE"/>
    <w:rsid w:val="0029373B"/>
    <w:rsid w:val="002945A7"/>
    <w:rsid w:val="00295091"/>
    <w:rsid w:val="0029573A"/>
    <w:rsid w:val="002A12A0"/>
    <w:rsid w:val="002A28AD"/>
    <w:rsid w:val="002A311A"/>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2FB"/>
    <w:rsid w:val="00363E0C"/>
    <w:rsid w:val="0036666D"/>
    <w:rsid w:val="00373A31"/>
    <w:rsid w:val="00373B12"/>
    <w:rsid w:val="00376F14"/>
    <w:rsid w:val="003770FD"/>
    <w:rsid w:val="00377F08"/>
    <w:rsid w:val="00382717"/>
    <w:rsid w:val="00383EE5"/>
    <w:rsid w:val="00384169"/>
    <w:rsid w:val="0038428F"/>
    <w:rsid w:val="00386B08"/>
    <w:rsid w:val="00386B4D"/>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C4FAA"/>
    <w:rsid w:val="003D207A"/>
    <w:rsid w:val="003D5961"/>
    <w:rsid w:val="003D78ED"/>
    <w:rsid w:val="003E1079"/>
    <w:rsid w:val="003E188E"/>
    <w:rsid w:val="003E2651"/>
    <w:rsid w:val="003E679D"/>
    <w:rsid w:val="003E7FF5"/>
    <w:rsid w:val="003F06E7"/>
    <w:rsid w:val="003F5331"/>
    <w:rsid w:val="00400E15"/>
    <w:rsid w:val="00405ED3"/>
    <w:rsid w:val="00406D80"/>
    <w:rsid w:val="00407ACF"/>
    <w:rsid w:val="00407BAD"/>
    <w:rsid w:val="004112E7"/>
    <w:rsid w:val="00420484"/>
    <w:rsid w:val="0042184D"/>
    <w:rsid w:val="00425CF4"/>
    <w:rsid w:val="00426D85"/>
    <w:rsid w:val="004336D5"/>
    <w:rsid w:val="00433C15"/>
    <w:rsid w:val="00433EFE"/>
    <w:rsid w:val="004406F2"/>
    <w:rsid w:val="00442DFE"/>
    <w:rsid w:val="00443438"/>
    <w:rsid w:val="004436E6"/>
    <w:rsid w:val="00444A4F"/>
    <w:rsid w:val="00445F41"/>
    <w:rsid w:val="00446CEF"/>
    <w:rsid w:val="00447191"/>
    <w:rsid w:val="004539EF"/>
    <w:rsid w:val="004543D5"/>
    <w:rsid w:val="00454F5F"/>
    <w:rsid w:val="0046217B"/>
    <w:rsid w:val="004665C6"/>
    <w:rsid w:val="00467F18"/>
    <w:rsid w:val="00467F74"/>
    <w:rsid w:val="0047216D"/>
    <w:rsid w:val="00473CE1"/>
    <w:rsid w:val="00473D54"/>
    <w:rsid w:val="004749CA"/>
    <w:rsid w:val="00474E0A"/>
    <w:rsid w:val="0047510F"/>
    <w:rsid w:val="0048200F"/>
    <w:rsid w:val="00482420"/>
    <w:rsid w:val="00482C3C"/>
    <w:rsid w:val="00484830"/>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D70E9"/>
    <w:rsid w:val="004E092E"/>
    <w:rsid w:val="004E7828"/>
    <w:rsid w:val="004F2071"/>
    <w:rsid w:val="004F4E24"/>
    <w:rsid w:val="0051089C"/>
    <w:rsid w:val="00513072"/>
    <w:rsid w:val="0051485D"/>
    <w:rsid w:val="0051604D"/>
    <w:rsid w:val="0051717A"/>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339A"/>
    <w:rsid w:val="005E7B78"/>
    <w:rsid w:val="005F4A8B"/>
    <w:rsid w:val="005F6362"/>
    <w:rsid w:val="00600F9D"/>
    <w:rsid w:val="0060193A"/>
    <w:rsid w:val="006040BE"/>
    <w:rsid w:val="00611581"/>
    <w:rsid w:val="006151F9"/>
    <w:rsid w:val="00617FE7"/>
    <w:rsid w:val="0062326B"/>
    <w:rsid w:val="006237F5"/>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87337"/>
    <w:rsid w:val="0069019E"/>
    <w:rsid w:val="00690607"/>
    <w:rsid w:val="00691476"/>
    <w:rsid w:val="00694330"/>
    <w:rsid w:val="00696279"/>
    <w:rsid w:val="006A1416"/>
    <w:rsid w:val="006A21D1"/>
    <w:rsid w:val="006A3AC6"/>
    <w:rsid w:val="006B0241"/>
    <w:rsid w:val="006B1200"/>
    <w:rsid w:val="006B2767"/>
    <w:rsid w:val="006B3FF3"/>
    <w:rsid w:val="006B599C"/>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33B"/>
    <w:rsid w:val="0073362E"/>
    <w:rsid w:val="0073490E"/>
    <w:rsid w:val="00737740"/>
    <w:rsid w:val="0074015D"/>
    <w:rsid w:val="0074177E"/>
    <w:rsid w:val="00745FD4"/>
    <w:rsid w:val="0074639A"/>
    <w:rsid w:val="00751D05"/>
    <w:rsid w:val="0075552F"/>
    <w:rsid w:val="00757271"/>
    <w:rsid w:val="00757565"/>
    <w:rsid w:val="00760036"/>
    <w:rsid w:val="00762F31"/>
    <w:rsid w:val="00767915"/>
    <w:rsid w:val="007721AF"/>
    <w:rsid w:val="00773C81"/>
    <w:rsid w:val="00776626"/>
    <w:rsid w:val="00786523"/>
    <w:rsid w:val="0078734B"/>
    <w:rsid w:val="00792103"/>
    <w:rsid w:val="0079247B"/>
    <w:rsid w:val="00793FAE"/>
    <w:rsid w:val="007954A4"/>
    <w:rsid w:val="00796E0A"/>
    <w:rsid w:val="007A2483"/>
    <w:rsid w:val="007A3A65"/>
    <w:rsid w:val="007A672B"/>
    <w:rsid w:val="007B22DD"/>
    <w:rsid w:val="007B6858"/>
    <w:rsid w:val="007C174B"/>
    <w:rsid w:val="007C359A"/>
    <w:rsid w:val="007C457E"/>
    <w:rsid w:val="007D1AEC"/>
    <w:rsid w:val="007D33F1"/>
    <w:rsid w:val="007D3710"/>
    <w:rsid w:val="007D5FEA"/>
    <w:rsid w:val="007D6BE3"/>
    <w:rsid w:val="007E2200"/>
    <w:rsid w:val="007E52AA"/>
    <w:rsid w:val="007E76F6"/>
    <w:rsid w:val="007F3747"/>
    <w:rsid w:val="007F5816"/>
    <w:rsid w:val="00800A72"/>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2677"/>
    <w:rsid w:val="00874CE3"/>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42C2"/>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16CF"/>
    <w:rsid w:val="009340F6"/>
    <w:rsid w:val="009352D6"/>
    <w:rsid w:val="00936214"/>
    <w:rsid w:val="00936E05"/>
    <w:rsid w:val="0094006B"/>
    <w:rsid w:val="009520B1"/>
    <w:rsid w:val="00962104"/>
    <w:rsid w:val="00965018"/>
    <w:rsid w:val="009662AD"/>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1DD0"/>
    <w:rsid w:val="009F2184"/>
    <w:rsid w:val="009F4873"/>
    <w:rsid w:val="009F4D3F"/>
    <w:rsid w:val="009F5432"/>
    <w:rsid w:val="009F6B75"/>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1EFA"/>
    <w:rsid w:val="00A532A1"/>
    <w:rsid w:val="00A60E7B"/>
    <w:rsid w:val="00A60FD5"/>
    <w:rsid w:val="00A62F13"/>
    <w:rsid w:val="00A67436"/>
    <w:rsid w:val="00A726CC"/>
    <w:rsid w:val="00A73299"/>
    <w:rsid w:val="00A773CF"/>
    <w:rsid w:val="00A80F4E"/>
    <w:rsid w:val="00A84E34"/>
    <w:rsid w:val="00A84EC9"/>
    <w:rsid w:val="00A90332"/>
    <w:rsid w:val="00A93610"/>
    <w:rsid w:val="00A93B02"/>
    <w:rsid w:val="00A93CE6"/>
    <w:rsid w:val="00A93E2F"/>
    <w:rsid w:val="00A96F34"/>
    <w:rsid w:val="00AA1A09"/>
    <w:rsid w:val="00AA3DFD"/>
    <w:rsid w:val="00AA6361"/>
    <w:rsid w:val="00AA771C"/>
    <w:rsid w:val="00AB12EC"/>
    <w:rsid w:val="00AB2F1E"/>
    <w:rsid w:val="00AB5CAB"/>
    <w:rsid w:val="00AB7720"/>
    <w:rsid w:val="00AC465B"/>
    <w:rsid w:val="00AD19D1"/>
    <w:rsid w:val="00AE6475"/>
    <w:rsid w:val="00AE7A70"/>
    <w:rsid w:val="00AF0BC8"/>
    <w:rsid w:val="00AF7873"/>
    <w:rsid w:val="00B00C7D"/>
    <w:rsid w:val="00B03934"/>
    <w:rsid w:val="00B042D4"/>
    <w:rsid w:val="00B06D6E"/>
    <w:rsid w:val="00B112EC"/>
    <w:rsid w:val="00B14AE8"/>
    <w:rsid w:val="00B16E57"/>
    <w:rsid w:val="00B2079D"/>
    <w:rsid w:val="00B2165E"/>
    <w:rsid w:val="00B24C3A"/>
    <w:rsid w:val="00B27A51"/>
    <w:rsid w:val="00B3076E"/>
    <w:rsid w:val="00B32469"/>
    <w:rsid w:val="00B33B30"/>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1EC5"/>
    <w:rsid w:val="00B8331B"/>
    <w:rsid w:val="00B83375"/>
    <w:rsid w:val="00B834D3"/>
    <w:rsid w:val="00B8645B"/>
    <w:rsid w:val="00B9213F"/>
    <w:rsid w:val="00B9326C"/>
    <w:rsid w:val="00B94088"/>
    <w:rsid w:val="00B969EF"/>
    <w:rsid w:val="00B96A7F"/>
    <w:rsid w:val="00B96DF4"/>
    <w:rsid w:val="00BA0F37"/>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031A"/>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5747"/>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0421"/>
    <w:rsid w:val="00C927CE"/>
    <w:rsid w:val="00C946F1"/>
    <w:rsid w:val="00CA2D49"/>
    <w:rsid w:val="00CA427B"/>
    <w:rsid w:val="00CA4631"/>
    <w:rsid w:val="00CB090F"/>
    <w:rsid w:val="00CB0E23"/>
    <w:rsid w:val="00CB2C49"/>
    <w:rsid w:val="00CB2C97"/>
    <w:rsid w:val="00CB3B1F"/>
    <w:rsid w:val="00CB64F6"/>
    <w:rsid w:val="00CC19C4"/>
    <w:rsid w:val="00CC2D7D"/>
    <w:rsid w:val="00CD1330"/>
    <w:rsid w:val="00CD39E6"/>
    <w:rsid w:val="00CD58F5"/>
    <w:rsid w:val="00CE122D"/>
    <w:rsid w:val="00CE37A4"/>
    <w:rsid w:val="00CE3990"/>
    <w:rsid w:val="00CE513F"/>
    <w:rsid w:val="00CF1A93"/>
    <w:rsid w:val="00CF5D12"/>
    <w:rsid w:val="00D0240A"/>
    <w:rsid w:val="00D039D2"/>
    <w:rsid w:val="00D0730F"/>
    <w:rsid w:val="00D10C5B"/>
    <w:rsid w:val="00D141FA"/>
    <w:rsid w:val="00D1526F"/>
    <w:rsid w:val="00D20148"/>
    <w:rsid w:val="00D20183"/>
    <w:rsid w:val="00D2126D"/>
    <w:rsid w:val="00D240EF"/>
    <w:rsid w:val="00D264D6"/>
    <w:rsid w:val="00D27506"/>
    <w:rsid w:val="00D35C3C"/>
    <w:rsid w:val="00D36360"/>
    <w:rsid w:val="00D40CB0"/>
    <w:rsid w:val="00D444F3"/>
    <w:rsid w:val="00D450D9"/>
    <w:rsid w:val="00D50F61"/>
    <w:rsid w:val="00D5128B"/>
    <w:rsid w:val="00D552A3"/>
    <w:rsid w:val="00D55B62"/>
    <w:rsid w:val="00D55BED"/>
    <w:rsid w:val="00D617AC"/>
    <w:rsid w:val="00D63163"/>
    <w:rsid w:val="00D661E1"/>
    <w:rsid w:val="00D66735"/>
    <w:rsid w:val="00D66822"/>
    <w:rsid w:val="00D66A36"/>
    <w:rsid w:val="00D715B3"/>
    <w:rsid w:val="00D746BD"/>
    <w:rsid w:val="00D835FF"/>
    <w:rsid w:val="00D86E91"/>
    <w:rsid w:val="00D90C8E"/>
    <w:rsid w:val="00D94695"/>
    <w:rsid w:val="00D94BCD"/>
    <w:rsid w:val="00D9792B"/>
    <w:rsid w:val="00DA1913"/>
    <w:rsid w:val="00DA1F38"/>
    <w:rsid w:val="00DB2924"/>
    <w:rsid w:val="00DB4674"/>
    <w:rsid w:val="00DB499B"/>
    <w:rsid w:val="00DB7763"/>
    <w:rsid w:val="00DC2DE9"/>
    <w:rsid w:val="00DC3424"/>
    <w:rsid w:val="00DC3F24"/>
    <w:rsid w:val="00DD023B"/>
    <w:rsid w:val="00DD4643"/>
    <w:rsid w:val="00DD7A5D"/>
    <w:rsid w:val="00DE31BF"/>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A75"/>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95DF9"/>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178"/>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33B4"/>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282"/>
    <w:rsid w:val="00FC2E83"/>
    <w:rsid w:val="00FC5613"/>
    <w:rsid w:val="00FD31DC"/>
    <w:rsid w:val="00FD35B4"/>
    <w:rsid w:val="00FD5227"/>
    <w:rsid w:val="00FD6A46"/>
    <w:rsid w:val="00FD79F7"/>
    <w:rsid w:val="00FE2662"/>
    <w:rsid w:val="00FE37A2"/>
    <w:rsid w:val="00FE3E20"/>
    <w:rsid w:val="00FF24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71291824">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C7A86-05DF-4808-930C-C8FC2665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763</Words>
  <Characters>3957</Characters>
  <Application>Microsoft Office Word</Application>
  <DocSecurity>0</DocSecurity>
  <Lines>88</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2017-09-22T07:02:00Z</dcterms:created>
  <dcterms:modified xsi:type="dcterms:W3CDTF">2017-09-22T08:07:00Z</dcterms:modified>
</cp:coreProperties>
</file>