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Pr="00507331" w:rsidRDefault="005F4A8B">
      <w:pPr>
        <w:ind w:right="2551"/>
        <w:jc w:val="both"/>
        <w:rPr>
          <w:rFonts w:ascii="Arial" w:hAnsi="Arial" w:cs="Arial"/>
          <w:b/>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3838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7728" behindDoc="0" locked="0" layoutInCell="1" allowOverlap="1">
                <wp:simplePos x="0" y="0"/>
                <wp:positionH relativeFrom="column">
                  <wp:posOffset>4589145</wp:posOffset>
                </wp:positionH>
                <wp:positionV relativeFrom="paragraph">
                  <wp:posOffset>85090</wp:posOffset>
                </wp:positionV>
                <wp:extent cx="1600200" cy="2009775"/>
                <wp:effectExtent l="0" t="0" r="0" b="952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Контактное лицо:</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ru"/>
                              </w:rPr>
                              <w:t>Клаус Мюллер</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Маркетинг</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Руководитель отдела коммуникации</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 xml:space="preserve">Тел. </w:t>
                            </w:r>
                            <w:r w:rsidR="008C3357">
                              <w:rPr>
                                <w:rFonts w:ascii="Arial" w:hAnsi="Arial" w:cs="Arial"/>
                                <w:sz w:val="16"/>
                              </w:rPr>
                              <w:t xml:space="preserve">       </w:t>
                            </w:r>
                            <w:bookmarkStart w:id="0" w:name="_GoBack"/>
                            <w:bookmarkEnd w:id="0"/>
                            <w:r>
                              <w:rPr>
                                <w:rFonts w:ascii="Arial" w:hAnsi="Arial" w:cs="Arial"/>
                                <w:sz w:val="16"/>
                                <w:lang w:val="ru"/>
                              </w:rPr>
                              <w:t>+49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Факс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276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ru"/>
                              </w:rPr>
                              <w:t>Декабрь 2017 г.</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ru"/>
                              </w:rPr>
                              <w:t>Дата</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Контактное лицо:</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ru"/>
                        </w:rPr>
                        <w:t>Клаус Мюллер</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Маркетинг</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Руководитель отдела коммуникации</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 xml:space="preserve">Тел. </w:t>
                      </w:r>
                      <w:r w:rsidR="008C3357">
                        <w:rPr>
                          <w:rFonts w:ascii="Arial" w:hAnsi="Arial" w:cs="Arial"/>
                          <w:sz w:val="16"/>
                        </w:rPr>
                        <w:t xml:space="preserve">       </w:t>
                      </w:r>
                      <w:bookmarkStart w:id="1" w:name="_GoBack"/>
                      <w:bookmarkEnd w:id="1"/>
                      <w:r>
                        <w:rPr>
                          <w:rFonts w:ascii="Arial" w:hAnsi="Arial" w:cs="Arial"/>
                          <w:sz w:val="16"/>
                          <w:lang w:val="ru"/>
                        </w:rPr>
                        <w:t>+49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Факс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ru"/>
                        </w:rPr>
                        <w:t>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2760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ru"/>
                        </w:rPr>
                        <w:t>Декабрь 2017 г.</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pPr>
                      <w:r>
                        <w:rPr>
                          <w:rFonts w:ascii="Arial" w:hAnsi="Arial" w:cs="Arial"/>
                          <w:sz w:val="16"/>
                          <w:lang w:val="ru"/>
                        </w:rPr>
                        <w:t>Дата</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ru"/>
        </w:rPr>
        <w:t>СООБЩЕНИЕ ДЛЯ ПРЕССЫ</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5D7205"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ru"/>
        </w:rPr>
        <w:t>Перспективы нового роста: крупные инвестиции концерна Weinig в объекты Holz-Her в Нюртингене</w:t>
      </w:r>
    </w:p>
    <w:p w:rsidR="00A369E9" w:rsidRDefault="000D67F6" w:rsidP="00C946F1">
      <w:pPr>
        <w:autoSpaceDE w:val="0"/>
        <w:autoSpaceDN w:val="0"/>
        <w:adjustRightInd w:val="0"/>
        <w:spacing w:line="360" w:lineRule="auto"/>
        <w:ind w:right="-1"/>
        <w:rPr>
          <w:rFonts w:ascii="Arial" w:eastAsia="SimSun" w:hAnsi="Arial" w:cs="Arial"/>
          <w:sz w:val="22"/>
          <w:szCs w:val="22"/>
        </w:rPr>
      </w:pPr>
      <w:r>
        <w:rPr>
          <w:rFonts w:ascii="Arial" w:hAnsi="Arial" w:cs="Arial"/>
          <w:sz w:val="22"/>
          <w:szCs w:val="22"/>
          <w:lang w:val="ru"/>
        </w:rPr>
        <w:t xml:space="preserve">Инвестируя 10 миллионов евро, группа Weinig форсирует дальнейший рост подразделения древесных материалов. В штаб-квартире Holz-Her в Нюртингене, где находится администрация и сервисная служба дочерней компании концерна, строится полностью новый комплекс зданий. В связи с этим Holz-Her переедет из старых зданий на Плохингер Штрасе в новый технологический парк «Гросер Форст». В будущем размещавшиеся ранее в двух отдельных зданиях администрация и сервисная служба будут размещены под одной крышей в зданиях с выставочными помещениями и технологическим центром. Начало строительных работ запланировано на весну 2018 года. Строительство будет закончено летом 2019 года. Новым строительством займется известное архитектурное бюро Faecke Architekten из Лайнфельдена. Управление проекта осуществляет фирма Wolfram GmbH &amp; Co. KG из Штутгарта-Файингена.  </w:t>
      </w:r>
    </w:p>
    <w:p w:rsidR="00A369E9" w:rsidRDefault="00A369E9" w:rsidP="00C946F1">
      <w:pPr>
        <w:autoSpaceDE w:val="0"/>
        <w:autoSpaceDN w:val="0"/>
        <w:adjustRightInd w:val="0"/>
        <w:spacing w:line="360" w:lineRule="auto"/>
        <w:ind w:right="-1"/>
        <w:rPr>
          <w:rFonts w:ascii="Arial" w:eastAsia="SimSun" w:hAnsi="Arial" w:cs="Arial"/>
          <w:sz w:val="22"/>
          <w:szCs w:val="22"/>
        </w:rPr>
      </w:pPr>
    </w:p>
    <w:p w:rsidR="00D02269" w:rsidRDefault="00D02269" w:rsidP="00D02269">
      <w:pPr>
        <w:spacing w:line="360" w:lineRule="auto"/>
        <w:rPr>
          <w:rFonts w:ascii="Arial" w:hAnsi="Arial" w:cs="Arial"/>
          <w:sz w:val="22"/>
          <w:szCs w:val="22"/>
        </w:rPr>
      </w:pPr>
      <w:r>
        <w:rPr>
          <w:rFonts w:ascii="Arial" w:hAnsi="Arial" w:cs="Arial"/>
          <w:sz w:val="22"/>
          <w:szCs w:val="22"/>
          <w:lang w:val="ru"/>
        </w:rPr>
        <w:t>Благодаря общей площади 5800 м</w:t>
      </w:r>
      <w:r>
        <w:rPr>
          <w:rFonts w:ascii="Arial" w:hAnsi="Arial" w:cs="Arial"/>
          <w:sz w:val="22"/>
          <w:szCs w:val="22"/>
          <w:vertAlign w:val="superscript"/>
          <w:lang w:val="ru"/>
        </w:rPr>
        <w:t>2</w:t>
      </w:r>
      <w:r>
        <w:rPr>
          <w:rFonts w:ascii="Arial" w:hAnsi="Arial" w:cs="Arial"/>
          <w:sz w:val="22"/>
          <w:szCs w:val="22"/>
          <w:lang w:val="ru"/>
        </w:rPr>
        <w:t xml:space="preserve"> нового здания в "Гросер Форст" рост площадей Holz-Her по сравнению со старой ситуацией составит около 30 процентов. Центром всего комплекса станет новый просторный технологический и исследовательский центр, </w:t>
      </w:r>
      <w:r>
        <w:rPr>
          <w:rFonts w:ascii="Arial" w:hAnsi="Arial" w:cs="Arial"/>
          <w:sz w:val="22"/>
          <w:szCs w:val="22"/>
          <w:lang w:val="ru"/>
        </w:rPr>
        <w:lastRenderedPageBreak/>
        <w:t>предназначенный для создания прототипов, новых разработок и проведения тестов и испытаний. Для этих целей предусмотрено около 1100 м</w:t>
      </w:r>
      <w:r>
        <w:rPr>
          <w:rFonts w:ascii="Arial" w:hAnsi="Arial" w:cs="Arial"/>
          <w:sz w:val="22"/>
          <w:szCs w:val="22"/>
          <w:vertAlign w:val="superscript"/>
          <w:lang w:val="ru"/>
        </w:rPr>
        <w:t>2</w:t>
      </w:r>
      <w:r>
        <w:rPr>
          <w:rFonts w:ascii="Arial" w:hAnsi="Arial" w:cs="Arial"/>
          <w:sz w:val="22"/>
          <w:szCs w:val="22"/>
          <w:lang w:val="ru"/>
        </w:rPr>
        <w:t>. Еще одной важной частью проекта является новый шоу-рум площадью больше 1400 м</w:t>
      </w:r>
      <w:r>
        <w:rPr>
          <w:rFonts w:ascii="Arial" w:hAnsi="Arial" w:cs="Arial"/>
          <w:sz w:val="22"/>
          <w:szCs w:val="22"/>
          <w:vertAlign w:val="superscript"/>
          <w:lang w:val="ru"/>
        </w:rPr>
        <w:t>2</w:t>
      </w:r>
      <w:r>
        <w:rPr>
          <w:rFonts w:ascii="Arial" w:hAnsi="Arial" w:cs="Arial"/>
          <w:sz w:val="22"/>
          <w:szCs w:val="22"/>
          <w:lang w:val="ru"/>
        </w:rPr>
        <w:t xml:space="preserve">. В нем клиенты получат возможность познакомиться с широким спектром продукции Holz-Her в ходе практических демонстраций. Помимо обрабатывающих центров с ЧПУ в ассортимент нашего специалиста по обработке древесных материалов входят станки для облицовки кромок и форматно-раскроечные станки. В демонстрационных залах также найдется место для проведения более крупных маркетинговых и сервисных мероприятий. В том же здании будут расположены помещения для обучения персонала заказчиков. В сотрудничестве с работающей по всему миру сервисной службе и колл-центром горячей линии там специалисты заказчиков будут получать знания о технологиях Holz-Her. </w:t>
      </w:r>
    </w:p>
    <w:p w:rsidR="00A03F4A" w:rsidRDefault="00A03F4A" w:rsidP="00763FB9">
      <w:pPr>
        <w:spacing w:line="360" w:lineRule="auto"/>
        <w:rPr>
          <w:rFonts w:ascii="Arial" w:hAnsi="Arial" w:cs="Arial"/>
          <w:sz w:val="22"/>
          <w:szCs w:val="22"/>
        </w:rPr>
      </w:pPr>
    </w:p>
    <w:p w:rsidR="00276069" w:rsidRDefault="000E47A7" w:rsidP="00276069">
      <w:pPr>
        <w:spacing w:line="360" w:lineRule="auto"/>
        <w:rPr>
          <w:rFonts w:ascii="Arial" w:hAnsi="Arial" w:cs="Arial"/>
          <w:sz w:val="22"/>
          <w:szCs w:val="22"/>
        </w:rPr>
      </w:pPr>
      <w:r>
        <w:rPr>
          <w:rFonts w:ascii="Arial" w:hAnsi="Arial" w:cs="Arial"/>
          <w:sz w:val="22"/>
          <w:szCs w:val="22"/>
          <w:lang w:val="ru"/>
        </w:rPr>
        <w:t xml:space="preserve">В административной части на трех этажах разместятся отделы сбыта, сервиса, управления и разработок Holz-Her. Благодаря открытому дизайну с большим количеством наполненных воздухом элементов здание сможет предложить сотрудникам оптимальные условия для работы. Офисные помещения и рабочие места спроектированы в соответствии с последним уровнем знаний о дизайне и оформлении помещений. </w:t>
      </w:r>
    </w:p>
    <w:p w:rsidR="00D02269" w:rsidRDefault="00D02269" w:rsidP="00276069">
      <w:pPr>
        <w:spacing w:line="360" w:lineRule="auto"/>
        <w:rPr>
          <w:rFonts w:ascii="Arial" w:eastAsia="SimSun" w:hAnsi="Arial" w:cs="Arial"/>
          <w:sz w:val="22"/>
          <w:szCs w:val="22"/>
        </w:rPr>
      </w:pPr>
    </w:p>
    <w:p w:rsidR="00C12144" w:rsidRPr="00276069" w:rsidRDefault="00D81C89" w:rsidP="00276069">
      <w:pPr>
        <w:spacing w:line="360" w:lineRule="auto"/>
        <w:rPr>
          <w:rFonts w:ascii="Arial" w:hAnsi="Arial" w:cs="Arial"/>
          <w:sz w:val="22"/>
          <w:szCs w:val="22"/>
        </w:rPr>
      </w:pPr>
      <w:r>
        <w:rPr>
          <w:rFonts w:ascii="Arial" w:eastAsia="SimSun" w:hAnsi="Arial" w:cs="Arial"/>
          <w:sz w:val="22"/>
          <w:szCs w:val="22"/>
          <w:lang w:val="ru"/>
        </w:rPr>
        <w:t xml:space="preserve">Проект отражает позитивное развитие компании Holz-Her за последние годы и указывает на стратегическую ориентацию предприятия: «Созданные площади рассчитаны на рост на 50 процентов в последующие пять лет», — подчеркивает председатель правления Weinig Вольфганг Пёшль. Особую гордость сотрудников Weinig в головном офисе в Таубербишофсхайме вызывает серьезное финансирование проекта: «Все инвестиции полностью обеспечены собственными средствами», — указывает финансовый директор Геральд Шмидт. </w:t>
      </w:r>
    </w:p>
    <w:p w:rsidR="00F43627" w:rsidRDefault="00F43627" w:rsidP="00C946F1">
      <w:pPr>
        <w:autoSpaceDE w:val="0"/>
        <w:autoSpaceDN w:val="0"/>
        <w:adjustRightInd w:val="0"/>
        <w:spacing w:line="360" w:lineRule="auto"/>
        <w:ind w:right="-1"/>
        <w:rPr>
          <w:rFonts w:ascii="Arial" w:eastAsia="SimSun" w:hAnsi="Arial" w:cs="Arial"/>
          <w:sz w:val="22"/>
          <w:szCs w:val="22"/>
        </w:rPr>
      </w:pPr>
    </w:p>
    <w:p w:rsidR="00BC0634" w:rsidRDefault="00FA562C" w:rsidP="00C946F1">
      <w:pPr>
        <w:autoSpaceDE w:val="0"/>
        <w:autoSpaceDN w:val="0"/>
        <w:adjustRightInd w:val="0"/>
        <w:spacing w:line="360" w:lineRule="auto"/>
        <w:ind w:right="-1"/>
        <w:rPr>
          <w:rFonts w:ascii="Arial" w:eastAsia="SimSun" w:hAnsi="Arial" w:cs="Arial"/>
          <w:sz w:val="18"/>
          <w:szCs w:val="18"/>
        </w:rPr>
      </w:pPr>
      <w:r>
        <w:rPr>
          <w:rFonts w:ascii="Arial" w:hAnsi="Arial" w:cs="Arial"/>
          <w:sz w:val="22"/>
          <w:szCs w:val="22"/>
          <w:lang w:val="ru"/>
        </w:rPr>
        <w:lastRenderedPageBreak/>
        <w:t xml:space="preserve">Группа WEINIG — ведущий мировой поставщик станков и систем для обработки массивной древесины и древесных материалов. В концерне работает 2000 человек в разных странах. Годовой оборот составляет более 400 миллионов евро. </w:t>
      </w:r>
    </w:p>
    <w:p w:rsidR="0066440B" w:rsidRDefault="0066440B" w:rsidP="00C946F1">
      <w:pPr>
        <w:autoSpaceDE w:val="0"/>
        <w:autoSpaceDN w:val="0"/>
        <w:adjustRightInd w:val="0"/>
        <w:spacing w:line="360" w:lineRule="auto"/>
        <w:ind w:right="-1"/>
        <w:rPr>
          <w:rFonts w:ascii="Arial" w:eastAsia="SimSun" w:hAnsi="Arial" w:cs="Arial"/>
          <w:sz w:val="18"/>
          <w:szCs w:val="18"/>
        </w:rPr>
      </w:pPr>
    </w:p>
    <w:p w:rsidR="00F95BEC" w:rsidRP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ru"/>
        </w:rPr>
        <w:t>Фотография: Новый комплекс Holz-Her в технологическом парке «Гросер Форст»: компьютерная 3D-графика показывает, как будет выглядеть здание</w:t>
      </w:r>
    </w:p>
    <w:sectPr w:rsidR="00F95BEC" w:rsidRPr="003279AA"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E5E" w:rsidRDefault="005E5E5E">
      <w:r>
        <w:separator/>
      </w:r>
    </w:p>
  </w:endnote>
  <w:endnote w:type="continuationSeparator" w:id="0">
    <w:p w:rsidR="005E5E5E" w:rsidRDefault="005E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3838E6">
    <w:pPr>
      <w:pStyle w:val="Fuzeile"/>
    </w:pPr>
    <w:r>
      <w:rPr>
        <w:noProof/>
      </w:rPr>
      <mc:AlternateContent>
        <mc:Choice Requires="wps">
          <w:drawing>
            <wp:anchor distT="0" distB="0" distL="114300" distR="114300" simplePos="0" relativeHeight="251656704" behindDoc="0" locked="0" layoutInCell="1" allowOverlap="1">
              <wp:simplePos x="0" y="0"/>
              <wp:positionH relativeFrom="column">
                <wp:posOffset>17145</wp:posOffset>
              </wp:positionH>
              <wp:positionV relativeFrom="paragraph">
                <wp:posOffset>-100330</wp:posOffset>
              </wp:positionV>
              <wp:extent cx="6972300" cy="638810"/>
              <wp:effectExtent l="0" t="0" r="0" b="889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FEA" w:rsidRDefault="007D5FEA">
                          <w:pPr>
                            <w:rPr>
                              <w:rFonts w:ascii="Arial" w:hAnsi="Arial"/>
                              <w:b/>
                              <w:sz w:val="22"/>
                              <w:szCs w:val="22"/>
                            </w:rPr>
                          </w:pPr>
                          <w:r>
                            <w:rPr>
                              <w:rFonts w:ascii="Arial" w:hAnsi="Arial"/>
                              <w:b/>
                              <w:bCs/>
                              <w:sz w:val="22"/>
                              <w:szCs w:val="22"/>
                              <w:lang w:val="ru"/>
                            </w:rPr>
                            <w:t>Michael Weinig AG</w:t>
                          </w:r>
                        </w:p>
                        <w:p w:rsidR="007D5FEA" w:rsidRDefault="007D5FEA">
                          <w:pPr>
                            <w:rPr>
                              <w:rFonts w:ascii="Arial" w:hAnsi="Arial"/>
                              <w:sz w:val="15"/>
                              <w:szCs w:val="15"/>
                            </w:rPr>
                          </w:pPr>
                          <w:r>
                            <w:rPr>
                              <w:rFonts w:ascii="Arial" w:hAnsi="Arial"/>
                              <w:sz w:val="15"/>
                              <w:szCs w:val="15"/>
                              <w:lang w:val="ru"/>
                            </w:rPr>
                            <w:t>Weinigstrasse 2/4, 97941 Tauberbischofsheim  ·Postfach 14 40, 97934 Tauberbischofsheim, Германия</w:t>
                          </w:r>
                        </w:p>
                        <w:p w:rsidR="007D5FEA" w:rsidRDefault="00EF63A6">
                          <w:pPr>
                            <w:rPr>
                              <w:sz w:val="15"/>
                              <w:szCs w:val="15"/>
                            </w:rPr>
                          </w:pPr>
                          <w:r>
                            <w:rPr>
                              <w:rFonts w:ascii="Arial" w:hAnsi="Arial"/>
                              <w:sz w:val="15"/>
                              <w:szCs w:val="15"/>
                              <w:lang w:val="ru"/>
                            </w:rPr>
                            <w:t>Тел.: +49 93 41/86-0, факс: +49 93 41/70 80, эл. почта: info@weinig.com, Интернет: www.weinig.com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1.35pt;margin-top:-7.9pt;width:549pt;height:50.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bidi w:val="0"/>
                    </w:pPr>
                    <w:r>
                      <w:rPr>
                        <w:rFonts w:ascii="Arial" w:hAnsi="Arial"/>
                        <w:sz w:val="22"/>
                        <w:szCs w:val="22"/>
                        <w:lang w:val="ru"/>
                        <w:b w:val="1"/>
                        <w:bCs w:val="1"/>
                        <w:i w:val="0"/>
                        <w:iCs w:val="0"/>
                        <w:u w:val="none"/>
                        <w:vertAlign w:val="baseline"/>
                        <w:rtl w:val="0"/>
                      </w:rPr>
                      <w:t xml:space="preserve">Michael Weinig AG</w:t>
                    </w:r>
                  </w:p>
                  <w:p w:rsidR="007D5FEA" w:rsidRDefault="007D5FEA">
                    <w:pPr>
                      <w:rPr>
                        <w:rFonts w:ascii="Arial" w:hAnsi="Arial"/>
                        <w:sz w:val="15"/>
                        <w:szCs w:val="15"/>
                      </w:rPr>
                      <w:bidi w:val="0"/>
                    </w:pPr>
                    <w:r>
                      <w:rPr>
                        <w:rFonts w:ascii="Arial" w:hAnsi="Arial"/>
                        <w:sz w:val="15"/>
                        <w:szCs w:val="15"/>
                        <w:lang w:val="ru"/>
                        <w:b w:val="0"/>
                        <w:bCs w:val="0"/>
                        <w:i w:val="0"/>
                        <w:iCs w:val="0"/>
                        <w:u w:val="none"/>
                        <w:vertAlign w:val="baseline"/>
                        <w:rtl w:val="0"/>
                      </w:rPr>
                      <w:t xml:space="preserve">Weinigstrasse 2/4, 97941 Tauberbischofsheim  ·Postfach 14 40, 97934 Tauberbischofsheim, Германия</w:t>
                    </w:r>
                  </w:p>
                  <w:p w:rsidR="007D5FEA" w:rsidRDefault="00EF63A6">
                    <w:pPr>
                      <w:rPr>
                        <w:sz w:val="15"/>
                        <w:szCs w:val="15"/>
                      </w:rPr>
                      <w:bidi w:val="0"/>
                    </w:pPr>
                    <w:r>
                      <w:rPr>
                        <w:rFonts w:ascii="Arial" w:hAnsi="Arial"/>
                        <w:sz w:val="15"/>
                        <w:szCs w:val="15"/>
                        <w:lang w:val="ru"/>
                        <w:b w:val="0"/>
                        <w:bCs w:val="0"/>
                        <w:i w:val="0"/>
                        <w:iCs w:val="0"/>
                        <w:u w:val="none"/>
                        <w:vertAlign w:val="baseline"/>
                        <w:rtl w:val="0"/>
                      </w:rPr>
                      <w:t xml:space="preserve">Тел.: +49 93 41/86-0, факс: +49 93 41/70 80, эл. почта: info@weinig.com, Интернет: www.weinig.com</w:t>
                    </w:r>
                  </w:p>
                </w:txbxContent>
              </v:textbox>
            </v:shape>
          </w:pict>
        </mc:Fallback>
      </mc:AlternateContent>
    </w:r>
  </w:p>
  <w:p w:rsidR="007D5FEA" w:rsidRDefault="007D5FEA">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E5E" w:rsidRDefault="005E5E5E">
      <w:r>
        <w:separator/>
      </w:r>
    </w:p>
  </w:footnote>
  <w:footnote w:type="continuationSeparator" w:id="0">
    <w:p w:rsidR="005E5E5E" w:rsidRDefault="005E5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FEA" w:rsidRDefault="003838E6" w:rsidP="00D1526F">
    <w:pPr>
      <w:pStyle w:val="Kopfzeile"/>
      <w:tabs>
        <w:tab w:val="clear" w:pos="9072"/>
        <w:tab w:val="right" w:pos="8647"/>
        <w:tab w:val="right" w:pos="9922"/>
      </w:tabs>
      <w:ind w:right="-1560"/>
      <w:jc w:val="right"/>
    </w:pPr>
    <w:r>
      <w:rPr>
        <w:noProof/>
      </w:rPr>
      <mc:AlternateContent>
        <mc:Choice Requires="wps">
          <w:drawing>
            <wp:anchor distT="4294967294" distB="4294967294" distL="114300" distR="114300" simplePos="0" relativeHeight="251658752" behindDoc="0" locked="1" layoutInCell="1" allowOverlap="1">
              <wp:simplePos x="0" y="0"/>
              <wp:positionH relativeFrom="page">
                <wp:posOffset>144145</wp:posOffset>
              </wp:positionH>
              <wp:positionV relativeFrom="page">
                <wp:posOffset>7560944</wp:posOffset>
              </wp:positionV>
              <wp:extent cx="144145" cy="0"/>
              <wp:effectExtent l="0" t="0" r="27305" b="1905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9655D" id="Line 21" o:spid="_x0000_s1026" style="position:absolute;z-index:251658752;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mc:Fallback>
      </mc:AlternateContent>
    </w:r>
    <w:r>
      <w:rPr>
        <w:noProof/>
      </w:rPr>
      <mc:AlternateContent>
        <mc:Choice Requires="wps">
          <w:drawing>
            <wp:anchor distT="4294967294" distB="4294967294" distL="114300" distR="114300" simplePos="0" relativeHeight="251657728" behindDoc="0" locked="1" layoutInCell="1" allowOverlap="1">
              <wp:simplePos x="0" y="0"/>
              <wp:positionH relativeFrom="page">
                <wp:posOffset>144145</wp:posOffset>
              </wp:positionH>
              <wp:positionV relativeFrom="page">
                <wp:posOffset>3780789</wp:posOffset>
              </wp:positionV>
              <wp:extent cx="144145" cy="0"/>
              <wp:effectExtent l="0" t="0" r="27305" b="1905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9D8F5" id="Line 20" o:spid="_x0000_s1026" style="position:absolute;z-index:251657728;visibility:visible;mso-wrap-style:square;mso-width-percent:0;mso-height-percent:0;mso-wrap-distance-left:9pt;mso-wrap-distance-top:-6e-5mm;mso-wrap-distance-right:9pt;mso-wrap-distance-bottom:-6e-5mm;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mc:Fallback>
      </mc:AlternateContent>
    </w:r>
    <w:r>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25pt;height:3.25pt" o:bullet="t">
        <v:imagedata r:id="rId1" o:title=""/>
      </v:shape>
    </w:pict>
  </w:numPicBullet>
  <w:numPicBullet w:numPicBulletId="1">
    <w:pict>
      <v:shape id="_x0000_i1027" type="#_x0000_t75" style="width:3.25pt;height:3.25pt" o:bullet="t">
        <v:imagedata r:id="rId2" o:title=""/>
      </v:shape>
    </w:pict>
  </w:numPicBullet>
  <w:numPicBullet w:numPicBulletId="2">
    <w:pict>
      <v:shape id="_x0000_i1028" type="#_x0000_t75" style="width:12pt;height:1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1D7C62EA"/>
    <w:multiLevelType w:val="hybridMultilevel"/>
    <w:tmpl w:val="91D65770"/>
    <w:lvl w:ilvl="0" w:tplc="6CD23E82">
      <w:start w:val="1"/>
      <w:numFmt w:val="decimal"/>
      <w:lvlText w:val="Рис.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o:colormru v:ext="edit" colors="#0098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DF0"/>
    <w:rsid w:val="000003BF"/>
    <w:rsid w:val="00002287"/>
    <w:rsid w:val="000042AF"/>
    <w:rsid w:val="00004D8D"/>
    <w:rsid w:val="000059EB"/>
    <w:rsid w:val="00011820"/>
    <w:rsid w:val="00012958"/>
    <w:rsid w:val="000156D9"/>
    <w:rsid w:val="00016796"/>
    <w:rsid w:val="00017724"/>
    <w:rsid w:val="00017B52"/>
    <w:rsid w:val="00017F0A"/>
    <w:rsid w:val="00020780"/>
    <w:rsid w:val="00022ED1"/>
    <w:rsid w:val="0002317E"/>
    <w:rsid w:val="000253E3"/>
    <w:rsid w:val="000269CE"/>
    <w:rsid w:val="00031FB5"/>
    <w:rsid w:val="00033347"/>
    <w:rsid w:val="00042C01"/>
    <w:rsid w:val="00044AA7"/>
    <w:rsid w:val="00051FEF"/>
    <w:rsid w:val="00054473"/>
    <w:rsid w:val="00054B69"/>
    <w:rsid w:val="00055433"/>
    <w:rsid w:val="00065085"/>
    <w:rsid w:val="00065BEB"/>
    <w:rsid w:val="00072B9A"/>
    <w:rsid w:val="00073EA8"/>
    <w:rsid w:val="000761D8"/>
    <w:rsid w:val="00082A88"/>
    <w:rsid w:val="00083E7D"/>
    <w:rsid w:val="00084E3B"/>
    <w:rsid w:val="0008775D"/>
    <w:rsid w:val="00091151"/>
    <w:rsid w:val="0009434A"/>
    <w:rsid w:val="00097F4D"/>
    <w:rsid w:val="000A0A07"/>
    <w:rsid w:val="000A19AD"/>
    <w:rsid w:val="000A41DE"/>
    <w:rsid w:val="000A7CB2"/>
    <w:rsid w:val="000B03AA"/>
    <w:rsid w:val="000B0545"/>
    <w:rsid w:val="000B1DB8"/>
    <w:rsid w:val="000B6C84"/>
    <w:rsid w:val="000B7506"/>
    <w:rsid w:val="000C4595"/>
    <w:rsid w:val="000C5562"/>
    <w:rsid w:val="000C5DA9"/>
    <w:rsid w:val="000D3FD3"/>
    <w:rsid w:val="000D5FED"/>
    <w:rsid w:val="000D67F6"/>
    <w:rsid w:val="000E47A7"/>
    <w:rsid w:val="000F6783"/>
    <w:rsid w:val="0010043C"/>
    <w:rsid w:val="0010116B"/>
    <w:rsid w:val="00106D18"/>
    <w:rsid w:val="00110FB2"/>
    <w:rsid w:val="001165B1"/>
    <w:rsid w:val="00121B05"/>
    <w:rsid w:val="001231FC"/>
    <w:rsid w:val="00124301"/>
    <w:rsid w:val="001246C5"/>
    <w:rsid w:val="001306E4"/>
    <w:rsid w:val="001328FD"/>
    <w:rsid w:val="00133C83"/>
    <w:rsid w:val="00134541"/>
    <w:rsid w:val="00137DD2"/>
    <w:rsid w:val="00140C28"/>
    <w:rsid w:val="00143C49"/>
    <w:rsid w:val="0014402B"/>
    <w:rsid w:val="00147885"/>
    <w:rsid w:val="00150FB6"/>
    <w:rsid w:val="00162F48"/>
    <w:rsid w:val="001664AB"/>
    <w:rsid w:val="00173842"/>
    <w:rsid w:val="00174252"/>
    <w:rsid w:val="00174BBA"/>
    <w:rsid w:val="00174F25"/>
    <w:rsid w:val="00176076"/>
    <w:rsid w:val="0018017E"/>
    <w:rsid w:val="00183C4D"/>
    <w:rsid w:val="001936B6"/>
    <w:rsid w:val="00195204"/>
    <w:rsid w:val="0019610B"/>
    <w:rsid w:val="00197869"/>
    <w:rsid w:val="001A10F2"/>
    <w:rsid w:val="001A3203"/>
    <w:rsid w:val="001A51CD"/>
    <w:rsid w:val="001A5302"/>
    <w:rsid w:val="001B045C"/>
    <w:rsid w:val="001B31AB"/>
    <w:rsid w:val="001C116E"/>
    <w:rsid w:val="001C2C6F"/>
    <w:rsid w:val="001D0FCC"/>
    <w:rsid w:val="001D2B20"/>
    <w:rsid w:val="001D598F"/>
    <w:rsid w:val="001D75BB"/>
    <w:rsid w:val="001E0499"/>
    <w:rsid w:val="001E0F15"/>
    <w:rsid w:val="001E39C2"/>
    <w:rsid w:val="001F13A7"/>
    <w:rsid w:val="001F3B1E"/>
    <w:rsid w:val="001F75EC"/>
    <w:rsid w:val="001F7B84"/>
    <w:rsid w:val="002140FC"/>
    <w:rsid w:val="002157C3"/>
    <w:rsid w:val="00215B09"/>
    <w:rsid w:val="00216287"/>
    <w:rsid w:val="002373B4"/>
    <w:rsid w:val="0025072C"/>
    <w:rsid w:val="00255232"/>
    <w:rsid w:val="00255D17"/>
    <w:rsid w:val="002576DD"/>
    <w:rsid w:val="00264F2F"/>
    <w:rsid w:val="00273809"/>
    <w:rsid w:val="00276069"/>
    <w:rsid w:val="00276C2F"/>
    <w:rsid w:val="0028086B"/>
    <w:rsid w:val="00281AEE"/>
    <w:rsid w:val="0029373B"/>
    <w:rsid w:val="00295091"/>
    <w:rsid w:val="002A12A0"/>
    <w:rsid w:val="002A28AD"/>
    <w:rsid w:val="002A33E6"/>
    <w:rsid w:val="002A39E5"/>
    <w:rsid w:val="002A5ED0"/>
    <w:rsid w:val="002A7CFB"/>
    <w:rsid w:val="002B1171"/>
    <w:rsid w:val="002B4D98"/>
    <w:rsid w:val="002B72EE"/>
    <w:rsid w:val="002C01C4"/>
    <w:rsid w:val="002C0E55"/>
    <w:rsid w:val="002C3A06"/>
    <w:rsid w:val="002C4F1F"/>
    <w:rsid w:val="002C6E76"/>
    <w:rsid w:val="002D2585"/>
    <w:rsid w:val="002D3CFD"/>
    <w:rsid w:val="002D52F7"/>
    <w:rsid w:val="002E0E9E"/>
    <w:rsid w:val="002E1FC6"/>
    <w:rsid w:val="002E363B"/>
    <w:rsid w:val="002F253B"/>
    <w:rsid w:val="002F4F47"/>
    <w:rsid w:val="002F63B8"/>
    <w:rsid w:val="002F708E"/>
    <w:rsid w:val="00303E2E"/>
    <w:rsid w:val="00306012"/>
    <w:rsid w:val="00306D00"/>
    <w:rsid w:val="003143C0"/>
    <w:rsid w:val="00314CC1"/>
    <w:rsid w:val="00322DE8"/>
    <w:rsid w:val="003279AA"/>
    <w:rsid w:val="00333416"/>
    <w:rsid w:val="00334C66"/>
    <w:rsid w:val="00340D9E"/>
    <w:rsid w:val="00342705"/>
    <w:rsid w:val="00345C45"/>
    <w:rsid w:val="0034762D"/>
    <w:rsid w:val="00353D59"/>
    <w:rsid w:val="00355382"/>
    <w:rsid w:val="00355890"/>
    <w:rsid w:val="003605C8"/>
    <w:rsid w:val="00362507"/>
    <w:rsid w:val="00363E0C"/>
    <w:rsid w:val="0036672E"/>
    <w:rsid w:val="00372762"/>
    <w:rsid w:val="00373A31"/>
    <w:rsid w:val="00377F08"/>
    <w:rsid w:val="00382717"/>
    <w:rsid w:val="003838E6"/>
    <w:rsid w:val="0038428F"/>
    <w:rsid w:val="00386B08"/>
    <w:rsid w:val="00392415"/>
    <w:rsid w:val="0039271E"/>
    <w:rsid w:val="003927BB"/>
    <w:rsid w:val="0039468F"/>
    <w:rsid w:val="00394FAB"/>
    <w:rsid w:val="00395178"/>
    <w:rsid w:val="003A37C2"/>
    <w:rsid w:val="003A3862"/>
    <w:rsid w:val="003A60E0"/>
    <w:rsid w:val="003A6C3C"/>
    <w:rsid w:val="003B1563"/>
    <w:rsid w:val="003B44C4"/>
    <w:rsid w:val="003C1B2B"/>
    <w:rsid w:val="003C2A28"/>
    <w:rsid w:val="003C4162"/>
    <w:rsid w:val="003D0721"/>
    <w:rsid w:val="003D207A"/>
    <w:rsid w:val="003D5961"/>
    <w:rsid w:val="003E1079"/>
    <w:rsid w:val="003E188E"/>
    <w:rsid w:val="003E2651"/>
    <w:rsid w:val="003E4A0E"/>
    <w:rsid w:val="003E7FF5"/>
    <w:rsid w:val="003F06E7"/>
    <w:rsid w:val="003F5331"/>
    <w:rsid w:val="00405ED3"/>
    <w:rsid w:val="00406D80"/>
    <w:rsid w:val="004112E7"/>
    <w:rsid w:val="0042184D"/>
    <w:rsid w:val="004336D5"/>
    <w:rsid w:val="00433EFE"/>
    <w:rsid w:val="004406F2"/>
    <w:rsid w:val="0044213F"/>
    <w:rsid w:val="00442DFE"/>
    <w:rsid w:val="00443438"/>
    <w:rsid w:val="004436E6"/>
    <w:rsid w:val="004458F1"/>
    <w:rsid w:val="00446CEF"/>
    <w:rsid w:val="00447191"/>
    <w:rsid w:val="004539EF"/>
    <w:rsid w:val="0046217B"/>
    <w:rsid w:val="004665C6"/>
    <w:rsid w:val="00467F18"/>
    <w:rsid w:val="00467F74"/>
    <w:rsid w:val="0047216D"/>
    <w:rsid w:val="00473CE1"/>
    <w:rsid w:val="00473D54"/>
    <w:rsid w:val="004749CA"/>
    <w:rsid w:val="00474BB9"/>
    <w:rsid w:val="0048200F"/>
    <w:rsid w:val="00482C3C"/>
    <w:rsid w:val="004862F3"/>
    <w:rsid w:val="0049009A"/>
    <w:rsid w:val="004901B2"/>
    <w:rsid w:val="00492666"/>
    <w:rsid w:val="0049402F"/>
    <w:rsid w:val="00495D74"/>
    <w:rsid w:val="004A36AD"/>
    <w:rsid w:val="004A3DEF"/>
    <w:rsid w:val="004A4015"/>
    <w:rsid w:val="004A50DA"/>
    <w:rsid w:val="004A6A08"/>
    <w:rsid w:val="004A6F83"/>
    <w:rsid w:val="004B0DF4"/>
    <w:rsid w:val="004B713D"/>
    <w:rsid w:val="004C10A6"/>
    <w:rsid w:val="004C1D6C"/>
    <w:rsid w:val="004C4D8A"/>
    <w:rsid w:val="004C5D6E"/>
    <w:rsid w:val="004C6E35"/>
    <w:rsid w:val="004C7810"/>
    <w:rsid w:val="004D0764"/>
    <w:rsid w:val="004D2EC5"/>
    <w:rsid w:val="004D3CA5"/>
    <w:rsid w:val="004D4DF0"/>
    <w:rsid w:val="004D581C"/>
    <w:rsid w:val="004E092E"/>
    <w:rsid w:val="004E2995"/>
    <w:rsid w:val="004E7828"/>
    <w:rsid w:val="004F1B44"/>
    <w:rsid w:val="004F2071"/>
    <w:rsid w:val="004F6A92"/>
    <w:rsid w:val="004F6ED0"/>
    <w:rsid w:val="00507331"/>
    <w:rsid w:val="0051089C"/>
    <w:rsid w:val="00513072"/>
    <w:rsid w:val="00513640"/>
    <w:rsid w:val="0051485D"/>
    <w:rsid w:val="0051604D"/>
    <w:rsid w:val="00516BB5"/>
    <w:rsid w:val="005215BB"/>
    <w:rsid w:val="00521D64"/>
    <w:rsid w:val="00524558"/>
    <w:rsid w:val="005249DA"/>
    <w:rsid w:val="00536AB4"/>
    <w:rsid w:val="00540E5E"/>
    <w:rsid w:val="00544243"/>
    <w:rsid w:val="0054501F"/>
    <w:rsid w:val="00547849"/>
    <w:rsid w:val="00553FB9"/>
    <w:rsid w:val="00562517"/>
    <w:rsid w:val="00562D18"/>
    <w:rsid w:val="00563581"/>
    <w:rsid w:val="00567133"/>
    <w:rsid w:val="00574594"/>
    <w:rsid w:val="0057463A"/>
    <w:rsid w:val="00575638"/>
    <w:rsid w:val="00576BAF"/>
    <w:rsid w:val="00577766"/>
    <w:rsid w:val="005834B1"/>
    <w:rsid w:val="00585A2B"/>
    <w:rsid w:val="00586459"/>
    <w:rsid w:val="0058779D"/>
    <w:rsid w:val="005A33ED"/>
    <w:rsid w:val="005A50D3"/>
    <w:rsid w:val="005A6E59"/>
    <w:rsid w:val="005B1C52"/>
    <w:rsid w:val="005B635D"/>
    <w:rsid w:val="005B6AF4"/>
    <w:rsid w:val="005C0081"/>
    <w:rsid w:val="005C2E07"/>
    <w:rsid w:val="005C4065"/>
    <w:rsid w:val="005C7B88"/>
    <w:rsid w:val="005D12BA"/>
    <w:rsid w:val="005D61FD"/>
    <w:rsid w:val="005D7205"/>
    <w:rsid w:val="005E0421"/>
    <w:rsid w:val="005E5E5E"/>
    <w:rsid w:val="005F4A8B"/>
    <w:rsid w:val="00600F9D"/>
    <w:rsid w:val="0060193A"/>
    <w:rsid w:val="00603B7A"/>
    <w:rsid w:val="00611581"/>
    <w:rsid w:val="006178AD"/>
    <w:rsid w:val="0062326B"/>
    <w:rsid w:val="006248FE"/>
    <w:rsid w:val="00625EAB"/>
    <w:rsid w:val="00627242"/>
    <w:rsid w:val="00632B95"/>
    <w:rsid w:val="00640FC7"/>
    <w:rsid w:val="00642205"/>
    <w:rsid w:val="006443C6"/>
    <w:rsid w:val="00652E7D"/>
    <w:rsid w:val="0065398D"/>
    <w:rsid w:val="00653B75"/>
    <w:rsid w:val="00655684"/>
    <w:rsid w:val="00661B7D"/>
    <w:rsid w:val="00662D24"/>
    <w:rsid w:val="00663970"/>
    <w:rsid w:val="0066440B"/>
    <w:rsid w:val="006646C0"/>
    <w:rsid w:val="00677B8C"/>
    <w:rsid w:val="006874A3"/>
    <w:rsid w:val="0069019E"/>
    <w:rsid w:val="00691476"/>
    <w:rsid w:val="00694330"/>
    <w:rsid w:val="00696279"/>
    <w:rsid w:val="006B0241"/>
    <w:rsid w:val="006B0393"/>
    <w:rsid w:val="006B1200"/>
    <w:rsid w:val="006B2767"/>
    <w:rsid w:val="006D2951"/>
    <w:rsid w:val="006D49C9"/>
    <w:rsid w:val="006D73C4"/>
    <w:rsid w:val="006E2978"/>
    <w:rsid w:val="006E378D"/>
    <w:rsid w:val="006F07EF"/>
    <w:rsid w:val="006F1CC4"/>
    <w:rsid w:val="00700B29"/>
    <w:rsid w:val="007240C7"/>
    <w:rsid w:val="00730250"/>
    <w:rsid w:val="00730618"/>
    <w:rsid w:val="0073490E"/>
    <w:rsid w:val="00737740"/>
    <w:rsid w:val="0074015D"/>
    <w:rsid w:val="00745FD4"/>
    <w:rsid w:val="0074639A"/>
    <w:rsid w:val="00757271"/>
    <w:rsid w:val="00760036"/>
    <w:rsid w:val="00763FB9"/>
    <w:rsid w:val="00767915"/>
    <w:rsid w:val="007721AF"/>
    <w:rsid w:val="00773C81"/>
    <w:rsid w:val="00776626"/>
    <w:rsid w:val="00784226"/>
    <w:rsid w:val="00786AC4"/>
    <w:rsid w:val="0078734B"/>
    <w:rsid w:val="0079247B"/>
    <w:rsid w:val="00793950"/>
    <w:rsid w:val="00793FAE"/>
    <w:rsid w:val="007954A4"/>
    <w:rsid w:val="00796E0A"/>
    <w:rsid w:val="007A396A"/>
    <w:rsid w:val="007A3A65"/>
    <w:rsid w:val="007A672B"/>
    <w:rsid w:val="007B22DD"/>
    <w:rsid w:val="007C174B"/>
    <w:rsid w:val="007C359A"/>
    <w:rsid w:val="007C457E"/>
    <w:rsid w:val="007D211D"/>
    <w:rsid w:val="007D33F1"/>
    <w:rsid w:val="007D5FEA"/>
    <w:rsid w:val="007D6BE3"/>
    <w:rsid w:val="007E15B7"/>
    <w:rsid w:val="007E76F6"/>
    <w:rsid w:val="007E7F95"/>
    <w:rsid w:val="007F3747"/>
    <w:rsid w:val="007F5816"/>
    <w:rsid w:val="007F66E1"/>
    <w:rsid w:val="008060E4"/>
    <w:rsid w:val="00806C4C"/>
    <w:rsid w:val="0080740E"/>
    <w:rsid w:val="00807530"/>
    <w:rsid w:val="008112D1"/>
    <w:rsid w:val="008142F9"/>
    <w:rsid w:val="00816B8B"/>
    <w:rsid w:val="008213F3"/>
    <w:rsid w:val="008215CE"/>
    <w:rsid w:val="00825873"/>
    <w:rsid w:val="0082605A"/>
    <w:rsid w:val="00826895"/>
    <w:rsid w:val="00827316"/>
    <w:rsid w:val="008305C4"/>
    <w:rsid w:val="00834CAA"/>
    <w:rsid w:val="008408A5"/>
    <w:rsid w:val="008417F8"/>
    <w:rsid w:val="00844060"/>
    <w:rsid w:val="0085783B"/>
    <w:rsid w:val="00863FB8"/>
    <w:rsid w:val="00865325"/>
    <w:rsid w:val="00866BD0"/>
    <w:rsid w:val="00871341"/>
    <w:rsid w:val="00871E96"/>
    <w:rsid w:val="00876032"/>
    <w:rsid w:val="00881E00"/>
    <w:rsid w:val="00885C76"/>
    <w:rsid w:val="008866E5"/>
    <w:rsid w:val="0088695E"/>
    <w:rsid w:val="008878B6"/>
    <w:rsid w:val="00890D68"/>
    <w:rsid w:val="00897DDE"/>
    <w:rsid w:val="008A3014"/>
    <w:rsid w:val="008A4FE4"/>
    <w:rsid w:val="008A595C"/>
    <w:rsid w:val="008A7FC5"/>
    <w:rsid w:val="008B0A38"/>
    <w:rsid w:val="008B58D9"/>
    <w:rsid w:val="008B5B90"/>
    <w:rsid w:val="008B7235"/>
    <w:rsid w:val="008C3357"/>
    <w:rsid w:val="008C53F3"/>
    <w:rsid w:val="008C78E0"/>
    <w:rsid w:val="008D260C"/>
    <w:rsid w:val="008D3014"/>
    <w:rsid w:val="008D6132"/>
    <w:rsid w:val="008D6953"/>
    <w:rsid w:val="008E38EF"/>
    <w:rsid w:val="008E514F"/>
    <w:rsid w:val="008E7811"/>
    <w:rsid w:val="008F27B8"/>
    <w:rsid w:val="008F4530"/>
    <w:rsid w:val="008F46AD"/>
    <w:rsid w:val="0090327B"/>
    <w:rsid w:val="00903644"/>
    <w:rsid w:val="0090463B"/>
    <w:rsid w:val="00910796"/>
    <w:rsid w:val="009140D1"/>
    <w:rsid w:val="00914487"/>
    <w:rsid w:val="009147BA"/>
    <w:rsid w:val="009177A0"/>
    <w:rsid w:val="00920FF4"/>
    <w:rsid w:val="00921688"/>
    <w:rsid w:val="00922D5F"/>
    <w:rsid w:val="00925E3C"/>
    <w:rsid w:val="00926F6D"/>
    <w:rsid w:val="009352D6"/>
    <w:rsid w:val="00936E05"/>
    <w:rsid w:val="0094006B"/>
    <w:rsid w:val="00944D2C"/>
    <w:rsid w:val="00950410"/>
    <w:rsid w:val="009565AA"/>
    <w:rsid w:val="00962104"/>
    <w:rsid w:val="00967217"/>
    <w:rsid w:val="00973E27"/>
    <w:rsid w:val="00974CCA"/>
    <w:rsid w:val="009764B0"/>
    <w:rsid w:val="00977AA5"/>
    <w:rsid w:val="00984CCB"/>
    <w:rsid w:val="00984CFE"/>
    <w:rsid w:val="0099294D"/>
    <w:rsid w:val="00993AEC"/>
    <w:rsid w:val="00995510"/>
    <w:rsid w:val="00996950"/>
    <w:rsid w:val="009A478D"/>
    <w:rsid w:val="009A5915"/>
    <w:rsid w:val="009B08CB"/>
    <w:rsid w:val="009B2162"/>
    <w:rsid w:val="009B6082"/>
    <w:rsid w:val="009B6832"/>
    <w:rsid w:val="009C0E6B"/>
    <w:rsid w:val="009D0470"/>
    <w:rsid w:val="009D4ABC"/>
    <w:rsid w:val="009D5AF8"/>
    <w:rsid w:val="009E4530"/>
    <w:rsid w:val="009F02F3"/>
    <w:rsid w:val="009F2184"/>
    <w:rsid w:val="009F39F6"/>
    <w:rsid w:val="009F4873"/>
    <w:rsid w:val="009F4D3F"/>
    <w:rsid w:val="009F721A"/>
    <w:rsid w:val="00A00149"/>
    <w:rsid w:val="00A03F4A"/>
    <w:rsid w:val="00A041FC"/>
    <w:rsid w:val="00A06DFB"/>
    <w:rsid w:val="00A21771"/>
    <w:rsid w:val="00A22010"/>
    <w:rsid w:val="00A2687F"/>
    <w:rsid w:val="00A360A6"/>
    <w:rsid w:val="00A369E9"/>
    <w:rsid w:val="00A40DC8"/>
    <w:rsid w:val="00A41907"/>
    <w:rsid w:val="00A50175"/>
    <w:rsid w:val="00A532A1"/>
    <w:rsid w:val="00A56FA0"/>
    <w:rsid w:val="00A67436"/>
    <w:rsid w:val="00A72837"/>
    <w:rsid w:val="00A7356B"/>
    <w:rsid w:val="00A75521"/>
    <w:rsid w:val="00A77E98"/>
    <w:rsid w:val="00A80F4E"/>
    <w:rsid w:val="00A84E34"/>
    <w:rsid w:val="00A90332"/>
    <w:rsid w:val="00A93B02"/>
    <w:rsid w:val="00A9552F"/>
    <w:rsid w:val="00AA771C"/>
    <w:rsid w:val="00AB12EC"/>
    <w:rsid w:val="00AB2F1E"/>
    <w:rsid w:val="00AB5CAB"/>
    <w:rsid w:val="00AC465B"/>
    <w:rsid w:val="00AC6662"/>
    <w:rsid w:val="00AD7331"/>
    <w:rsid w:val="00AE3E74"/>
    <w:rsid w:val="00AE455D"/>
    <w:rsid w:val="00AE64EE"/>
    <w:rsid w:val="00AF0BC8"/>
    <w:rsid w:val="00B00C7D"/>
    <w:rsid w:val="00B03934"/>
    <w:rsid w:val="00B042D4"/>
    <w:rsid w:val="00B06D6E"/>
    <w:rsid w:val="00B32469"/>
    <w:rsid w:val="00B3764D"/>
    <w:rsid w:val="00B449A0"/>
    <w:rsid w:val="00B4552C"/>
    <w:rsid w:val="00B5749E"/>
    <w:rsid w:val="00B61923"/>
    <w:rsid w:val="00B620B0"/>
    <w:rsid w:val="00B62627"/>
    <w:rsid w:val="00B66893"/>
    <w:rsid w:val="00B702C0"/>
    <w:rsid w:val="00B7265B"/>
    <w:rsid w:val="00B80F67"/>
    <w:rsid w:val="00B8331B"/>
    <w:rsid w:val="00B87F54"/>
    <w:rsid w:val="00B9213F"/>
    <w:rsid w:val="00B9326C"/>
    <w:rsid w:val="00B96DF4"/>
    <w:rsid w:val="00BB124D"/>
    <w:rsid w:val="00BB2F2F"/>
    <w:rsid w:val="00BC0634"/>
    <w:rsid w:val="00BC0700"/>
    <w:rsid w:val="00BC0AF8"/>
    <w:rsid w:val="00BC0D9C"/>
    <w:rsid w:val="00BC224B"/>
    <w:rsid w:val="00BC45FC"/>
    <w:rsid w:val="00BC4969"/>
    <w:rsid w:val="00BD0BD8"/>
    <w:rsid w:val="00BD2A7A"/>
    <w:rsid w:val="00BD373A"/>
    <w:rsid w:val="00BD3EB4"/>
    <w:rsid w:val="00BE1E72"/>
    <w:rsid w:val="00BF3117"/>
    <w:rsid w:val="00BF467A"/>
    <w:rsid w:val="00C014DA"/>
    <w:rsid w:val="00C02E58"/>
    <w:rsid w:val="00C069D0"/>
    <w:rsid w:val="00C071C9"/>
    <w:rsid w:val="00C112D1"/>
    <w:rsid w:val="00C12144"/>
    <w:rsid w:val="00C12916"/>
    <w:rsid w:val="00C135A6"/>
    <w:rsid w:val="00C13FED"/>
    <w:rsid w:val="00C15F5D"/>
    <w:rsid w:val="00C16D1C"/>
    <w:rsid w:val="00C24640"/>
    <w:rsid w:val="00C34749"/>
    <w:rsid w:val="00C348B3"/>
    <w:rsid w:val="00C36296"/>
    <w:rsid w:val="00C415F6"/>
    <w:rsid w:val="00C42060"/>
    <w:rsid w:val="00C43A0E"/>
    <w:rsid w:val="00C46986"/>
    <w:rsid w:val="00C502D3"/>
    <w:rsid w:val="00C523E5"/>
    <w:rsid w:val="00C53BA3"/>
    <w:rsid w:val="00C56EB9"/>
    <w:rsid w:val="00C57BB6"/>
    <w:rsid w:val="00C57C8E"/>
    <w:rsid w:val="00C6359A"/>
    <w:rsid w:val="00C64BEB"/>
    <w:rsid w:val="00C655AE"/>
    <w:rsid w:val="00C661D8"/>
    <w:rsid w:val="00C67998"/>
    <w:rsid w:val="00C7432C"/>
    <w:rsid w:val="00C82AB9"/>
    <w:rsid w:val="00C91CCA"/>
    <w:rsid w:val="00C946F1"/>
    <w:rsid w:val="00CA1B2D"/>
    <w:rsid w:val="00CA4631"/>
    <w:rsid w:val="00CA616C"/>
    <w:rsid w:val="00CB2C49"/>
    <w:rsid w:val="00CB2C97"/>
    <w:rsid w:val="00CB64F6"/>
    <w:rsid w:val="00CC19C4"/>
    <w:rsid w:val="00CC2D7D"/>
    <w:rsid w:val="00CD1330"/>
    <w:rsid w:val="00CD39E6"/>
    <w:rsid w:val="00CE37A4"/>
    <w:rsid w:val="00CE3990"/>
    <w:rsid w:val="00CE513F"/>
    <w:rsid w:val="00CF1A93"/>
    <w:rsid w:val="00D02269"/>
    <w:rsid w:val="00D039D2"/>
    <w:rsid w:val="00D0730F"/>
    <w:rsid w:val="00D13446"/>
    <w:rsid w:val="00D141FA"/>
    <w:rsid w:val="00D1526F"/>
    <w:rsid w:val="00D20148"/>
    <w:rsid w:val="00D20183"/>
    <w:rsid w:val="00D2126D"/>
    <w:rsid w:val="00D240EF"/>
    <w:rsid w:val="00D264D6"/>
    <w:rsid w:val="00D40CB0"/>
    <w:rsid w:val="00D444F3"/>
    <w:rsid w:val="00D47B3A"/>
    <w:rsid w:val="00D50F61"/>
    <w:rsid w:val="00D5128B"/>
    <w:rsid w:val="00D513E9"/>
    <w:rsid w:val="00D5436E"/>
    <w:rsid w:val="00D552A3"/>
    <w:rsid w:val="00D55B62"/>
    <w:rsid w:val="00D55BED"/>
    <w:rsid w:val="00D63163"/>
    <w:rsid w:val="00D645E5"/>
    <w:rsid w:val="00D661E1"/>
    <w:rsid w:val="00D66735"/>
    <w:rsid w:val="00D66A36"/>
    <w:rsid w:val="00D715B3"/>
    <w:rsid w:val="00D7295E"/>
    <w:rsid w:val="00D746BD"/>
    <w:rsid w:val="00D81C89"/>
    <w:rsid w:val="00D835FF"/>
    <w:rsid w:val="00D87C6A"/>
    <w:rsid w:val="00D90C8E"/>
    <w:rsid w:val="00DA09A8"/>
    <w:rsid w:val="00DA1F38"/>
    <w:rsid w:val="00DB2924"/>
    <w:rsid w:val="00DB499B"/>
    <w:rsid w:val="00DB7763"/>
    <w:rsid w:val="00DC4995"/>
    <w:rsid w:val="00DC768B"/>
    <w:rsid w:val="00DD023B"/>
    <w:rsid w:val="00DE0D10"/>
    <w:rsid w:val="00DE45B5"/>
    <w:rsid w:val="00DE6FA2"/>
    <w:rsid w:val="00DF4233"/>
    <w:rsid w:val="00DF737D"/>
    <w:rsid w:val="00E0050D"/>
    <w:rsid w:val="00E0126B"/>
    <w:rsid w:val="00E038F2"/>
    <w:rsid w:val="00E06618"/>
    <w:rsid w:val="00E13E9E"/>
    <w:rsid w:val="00E14912"/>
    <w:rsid w:val="00E246B2"/>
    <w:rsid w:val="00E24DC7"/>
    <w:rsid w:val="00E2710B"/>
    <w:rsid w:val="00E40581"/>
    <w:rsid w:val="00E41405"/>
    <w:rsid w:val="00E46E87"/>
    <w:rsid w:val="00E525CD"/>
    <w:rsid w:val="00E579A0"/>
    <w:rsid w:val="00E57CB6"/>
    <w:rsid w:val="00E60B30"/>
    <w:rsid w:val="00E60CDD"/>
    <w:rsid w:val="00E60DA0"/>
    <w:rsid w:val="00E649CC"/>
    <w:rsid w:val="00E65C3D"/>
    <w:rsid w:val="00E70E72"/>
    <w:rsid w:val="00E741B8"/>
    <w:rsid w:val="00E821E3"/>
    <w:rsid w:val="00E83E9B"/>
    <w:rsid w:val="00E84456"/>
    <w:rsid w:val="00E868D3"/>
    <w:rsid w:val="00E95574"/>
    <w:rsid w:val="00E959AA"/>
    <w:rsid w:val="00EA166B"/>
    <w:rsid w:val="00EA16FD"/>
    <w:rsid w:val="00EA1EA9"/>
    <w:rsid w:val="00EA7B1B"/>
    <w:rsid w:val="00EB155F"/>
    <w:rsid w:val="00EB35D4"/>
    <w:rsid w:val="00EB54E4"/>
    <w:rsid w:val="00EC3215"/>
    <w:rsid w:val="00EC352F"/>
    <w:rsid w:val="00EC4FAF"/>
    <w:rsid w:val="00ED20B2"/>
    <w:rsid w:val="00ED35D2"/>
    <w:rsid w:val="00EE0F40"/>
    <w:rsid w:val="00EE6AD1"/>
    <w:rsid w:val="00EE74D6"/>
    <w:rsid w:val="00EF37F3"/>
    <w:rsid w:val="00EF5F92"/>
    <w:rsid w:val="00EF63A6"/>
    <w:rsid w:val="00F04129"/>
    <w:rsid w:val="00F207A2"/>
    <w:rsid w:val="00F2310C"/>
    <w:rsid w:val="00F24C51"/>
    <w:rsid w:val="00F34326"/>
    <w:rsid w:val="00F352AD"/>
    <w:rsid w:val="00F35D9D"/>
    <w:rsid w:val="00F43627"/>
    <w:rsid w:val="00F43A9F"/>
    <w:rsid w:val="00F45C9C"/>
    <w:rsid w:val="00F50AD5"/>
    <w:rsid w:val="00F52C7B"/>
    <w:rsid w:val="00F53B05"/>
    <w:rsid w:val="00F61FB4"/>
    <w:rsid w:val="00F7249B"/>
    <w:rsid w:val="00F72549"/>
    <w:rsid w:val="00F755A1"/>
    <w:rsid w:val="00F86711"/>
    <w:rsid w:val="00F86B5C"/>
    <w:rsid w:val="00F9031C"/>
    <w:rsid w:val="00F92627"/>
    <w:rsid w:val="00F948DE"/>
    <w:rsid w:val="00F94ECE"/>
    <w:rsid w:val="00F95BEC"/>
    <w:rsid w:val="00FA0916"/>
    <w:rsid w:val="00FA3ABB"/>
    <w:rsid w:val="00FA562C"/>
    <w:rsid w:val="00FA765E"/>
    <w:rsid w:val="00FB3377"/>
    <w:rsid w:val="00FB3ED6"/>
    <w:rsid w:val="00FC012F"/>
    <w:rsid w:val="00FC1051"/>
    <w:rsid w:val="00FD31DC"/>
    <w:rsid w:val="00FD5130"/>
    <w:rsid w:val="00FD6A46"/>
    <w:rsid w:val="00FD79F7"/>
    <w:rsid w:val="00FE2662"/>
    <w:rsid w:val="00FE60AC"/>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836"/>
    </o:shapedefaults>
    <o:shapelayout v:ext="edit">
      <o:idmap v:ext="edit" data="1"/>
    </o:shapelayout>
  </w:shapeDefaults>
  <w:decimalSymbol w:val=","/>
  <w:listSeparator w:val=";"/>
  <w15:docId w15:val="{CF7242AA-B954-4378-AE60-59159322D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28457320">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1A85E0-15D6-4159-9061-2C7224063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454</Words>
  <Characters>2865</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3</cp:revision>
  <cp:lastPrinted>2009-03-27T09:16:00Z</cp:lastPrinted>
  <dcterms:created xsi:type="dcterms:W3CDTF">2017-12-18T09:02:00Z</dcterms:created>
  <dcterms:modified xsi:type="dcterms:W3CDTF">2017-12-20T11:25:00Z</dcterms:modified>
</cp:coreProperties>
</file>