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F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</w:t>
                  </w:r>
                  <w:r w:rsidR="007F5A12">
                    <w:rPr>
                      <w:rFonts w:ascii="Arial" w:hAnsi="Arial" w:cs="Arial"/>
                      <w:sz w:val="16"/>
                      <w:lang w:val="pl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>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FA20B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czerwiec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9118C" w:rsidRDefault="00F449F7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Weinig rozszerza swój biznes</w:t>
      </w:r>
    </w:p>
    <w:p w:rsidR="0012052C" w:rsidRDefault="0039118C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 xml:space="preserve">z maszynami używanymi </w:t>
      </w:r>
    </w:p>
    <w:p w:rsidR="00B760BD" w:rsidRPr="00043D74" w:rsidRDefault="00F51873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Maszyny Weinig są znane ze swojej wyjątkowej trwałości. Dlatego również maszyny używane utrzymują swoją wartość. Jako korzystne maszyny początkowe są bardzo pożądane przez nowych, jak i dotychczasowych klientów. Po rozbudowaniu giełdy używanych maszyn Weinig w internecie, wszystkie te wysokiej jakości produkty z drugiej ręki przeżywają prawdziwy boom. W 2015 roku sprzedano prawie 200 maszyn. Lwia część tych maszyn to strugarki i profilarki. Jako dostawca kompletnych rozwiązań dla obróbki drewna litego i materiału drzewnego firma Weinig pokrywa cały łańcuch procesowy. Należą tu szlifierki-obrabiarki, maszyny do produkcji okien, rozwiązania w zakresie docinania elementów oraz urządzenia do łączenia drewna na wczepy klinowe. Rosnące znaczenie w asortymencie Weinig Classic Shop zyskuje technologię przetwarzania materiału drzewnego. W ten sposób wiele produktów Holz-Her, specjalisty od obróbki materiału drzewnego w ramach Grupy Weinig, dostaje się do sprzedaży używanych maszyn. 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39118C" w:rsidRPr="00043D74" w:rsidRDefault="005F4BE9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Za profesjonalne przetwarzanie zamówień i obsługę klienta w siedzibie firmy Weinig Tauberbischofsheim odpowiedzialny jest oddzielny dział produktowy. W warsztacie pierwszeństwo ma otrzymanie „wartości wewnętrznych” przed retuszowaniem optycznym. „Weinig nie szczędzi kosztów i wysiłku, aby kompletnie rozebrać maszyny i zbudować je </w:t>
      </w:r>
      <w:r>
        <w:rPr>
          <w:rFonts w:ascii="Arial" w:hAnsi="Arial" w:cs="Arial"/>
          <w:lang w:val="pl"/>
        </w:rPr>
        <w:lastRenderedPageBreak/>
        <w:t>ponownie od podstaw” podkreśla Jürgen Michel, dyrektor działu produktowego maszyn używanych. W ramach naprawy wadliwe części są wymieniane. Jednakże, wiele uwagi poświęca się profilaktyce, aby uniknąć niepotrzebnych awarii. Ponadto, w razie potrzeby Weinig dostosowuje urządzenie do indywidualnych potrzeb klienta. W każdym przypadku, klienci mogą być pewni, że od profesjonalistów w dziedzinie używanych maszyn z Tauberbischofsheim otrzymają zawsze doskonale odnowioną maszynę.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227A4F" w:rsidRDefault="007F5BB5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Jürgen Michel nie martwi się o brak maszyn do remontu, pomimo dużego popytu. Na całym świecie pracuje około 80000 maszyn Weinig. I nawet te w bardzo podeszłym wieku mogą zyskać swoje drugie życie:  „W przypadku jakości Weinig nigdy nie jest zadawane, czy stare maszyny mają zostać zutylizowane, czy też zmodernizowane“, mówi specjalista. Często maszyny pozyskiwane są do Classic Shop w ramach rozliczenia przy zakupie nowych maszyn. Niezależnie od tego intensywna obserwacja rynku należy do codziennej pracy działu produktowego maszyn używanych w firmie Weinig. Specjaliści skupują maszyny oraz wyszukują maszyn odpowiednio do życzenia klienta. </w:t>
      </w:r>
    </w:p>
    <w:p w:rsidR="00227A4F" w:rsidRDefault="00227A4F" w:rsidP="00043D74">
      <w:pPr>
        <w:pStyle w:val="NurText"/>
        <w:spacing w:line="360" w:lineRule="auto"/>
        <w:rPr>
          <w:rFonts w:ascii="Arial" w:hAnsi="Arial" w:cs="Arial"/>
        </w:rPr>
      </w:pPr>
    </w:p>
    <w:p w:rsidR="000108F7" w:rsidRDefault="00227A4F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/>
          <w:lang w:val="pl"/>
        </w:rPr>
        <w:t xml:space="preserve">Zainteresowani używanymi maszynami Weinig znajdą szeroką ofertę maszyn na stronie internetowej Weinig </w:t>
      </w:r>
      <w:hyperlink>
        <w:r>
          <w:rPr>
            <w:rStyle w:val="Hyperlink"/>
            <w:rFonts w:ascii="Arial" w:hAnsi="Arial" w:cs="Arial"/>
            <w:lang w:val="pl"/>
          </w:rPr>
          <w:t>http://classicshop.weinig.com</w:t>
        </w:r>
      </w:hyperlink>
      <w:r>
        <w:rPr>
          <w:lang w:val="pl"/>
        </w:rPr>
        <w:t>.</w:t>
      </w:r>
    </w:p>
    <w:p w:rsidR="00C42B82" w:rsidRPr="00C42B82" w:rsidRDefault="00C42B82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Do dyspozycji klientów są zawsze osoby do kontaktu w Tauberbischofs</w:t>
      </w:r>
      <w:bookmarkStart w:id="0" w:name="_GoBack"/>
      <w:bookmarkEnd w:id="0"/>
      <w:r>
        <w:rPr>
          <w:rFonts w:ascii="Arial" w:hAnsi="Arial" w:cs="Arial"/>
          <w:lang w:val="pl"/>
        </w:rPr>
        <w:t>heim, które zawsze udzielą indywidualnej porady.</w:t>
      </w:r>
    </w:p>
    <w:p w:rsidR="0039118C" w:rsidRPr="00043D74" w:rsidRDefault="0039118C" w:rsidP="00043D74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Zdjęcia: </w:t>
      </w:r>
    </w:p>
    <w:p w:rsidR="00B80D49" w:rsidRDefault="00FA20B7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Wyzwanie dla profesjonalistów: Stara maszyna wraca z wieloma śladami użytkowania</w:t>
      </w:r>
    </w:p>
    <w:p w:rsidR="0012052C" w:rsidRDefault="00083E00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Staranne przygotowanie: używana maszyna jest w najmniejszych szczegółach poddawana remontowi w Weinig Classic Shop</w:t>
      </w:r>
    </w:p>
    <w:p w:rsidR="00B80D49" w:rsidRPr="00B80D49" w:rsidRDefault="00B80D49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Drugi cykl życia: gotową maszynę z trudem można odróżnić od maszyny nowej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6B" w:rsidRDefault="00DE696B">
      <w:r>
        <w:separator/>
      </w:r>
    </w:p>
  </w:endnote>
  <w:endnote w:type="continuationSeparator" w:id="0">
    <w:p w:rsidR="00DE696B" w:rsidRDefault="00D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F5A12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6B" w:rsidRDefault="00DE696B">
      <w:r>
        <w:separator/>
      </w:r>
    </w:p>
  </w:footnote>
  <w:footnote w:type="continuationSeparator" w:id="0">
    <w:p w:rsidR="00DE696B" w:rsidRDefault="00DE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F5A1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44025D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75pt;height:2.75pt" o:bullet="t">
        <v:imagedata r:id="rId1" o:title=""/>
      </v:shape>
    </w:pict>
  </w:numPicBullet>
  <w:numPicBullet w:numPicBulletId="1">
    <w:pict>
      <v:shape id="_x0000_i1034" type="#_x0000_t75" style="width:2.75pt;height:2.75pt" o:bullet="t">
        <v:imagedata r:id="rId2" o:title=""/>
      </v:shape>
    </w:pict>
  </w:numPicBullet>
  <w:numPicBullet w:numPicBulletId="2">
    <w:pict>
      <v:shape id="_x0000_i1035" type="#_x0000_t75" style="width:12.2pt;height:12.2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2C01"/>
    <w:rsid w:val="00043D74"/>
    <w:rsid w:val="00046FEE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1A2E"/>
    <w:rsid w:val="00363E0C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25D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5F4BE9"/>
    <w:rsid w:val="0060193A"/>
    <w:rsid w:val="00611581"/>
    <w:rsid w:val="00621C8C"/>
    <w:rsid w:val="0062597B"/>
    <w:rsid w:val="00625EAB"/>
    <w:rsid w:val="00632B95"/>
    <w:rsid w:val="006346CE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259C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A12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514F"/>
    <w:rsid w:val="008E75E3"/>
    <w:rsid w:val="008F021D"/>
    <w:rsid w:val="008F27B8"/>
    <w:rsid w:val="008F46AD"/>
    <w:rsid w:val="008F6784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67C98"/>
    <w:rsid w:val="00A77CC0"/>
    <w:rsid w:val="00A80F4E"/>
    <w:rsid w:val="00A84E34"/>
    <w:rsid w:val="00A90332"/>
    <w:rsid w:val="00A95EE5"/>
    <w:rsid w:val="00AC465B"/>
    <w:rsid w:val="00AC67D7"/>
    <w:rsid w:val="00AE1ECB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D023B"/>
    <w:rsid w:val="00DE45B5"/>
    <w:rsid w:val="00DE696B"/>
    <w:rsid w:val="00DF475E"/>
    <w:rsid w:val="00DF737D"/>
    <w:rsid w:val="00E0050D"/>
    <w:rsid w:val="00E03780"/>
    <w:rsid w:val="00E038F2"/>
    <w:rsid w:val="00E13E9E"/>
    <w:rsid w:val="00E161CC"/>
    <w:rsid w:val="00E165E2"/>
    <w:rsid w:val="00E40581"/>
    <w:rsid w:val="00E46E87"/>
    <w:rsid w:val="00E525CD"/>
    <w:rsid w:val="00E579A0"/>
    <w:rsid w:val="00E60B30"/>
    <w:rsid w:val="00E63A1A"/>
    <w:rsid w:val="00E668A4"/>
    <w:rsid w:val="00E70E72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21C1E"/>
    <w:rsid w:val="00F24C51"/>
    <w:rsid w:val="00F352AD"/>
    <w:rsid w:val="00F35D9D"/>
    <w:rsid w:val="00F449F7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69076D97-E4C9-4BA1-9A00-0241622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649F-60B5-413D-A06D-4503431D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7</cp:revision>
  <cp:lastPrinted>2009-03-27T09:16:00Z</cp:lastPrinted>
  <dcterms:created xsi:type="dcterms:W3CDTF">2016-05-31T14:12:00Z</dcterms:created>
  <dcterms:modified xsi:type="dcterms:W3CDTF">2016-06-09T06:48:00Z</dcterms:modified>
</cp:coreProperties>
</file>