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0C1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  <w:bidi w:val="0"/>
      </w:pPr>
      <w:r>
        <w:rPr>
          <w:rFonts w:hAnsi="Arial" w:cs="Arial" w:ascii="Arial"/>
          <w:noProof/>
          <w:lang w:val="ru"/>
          <w:b w:val="0"/>
          <w:bCs w:val="0"/>
          <w:i w:val="0"/>
          <w:iCs w:val="0"/>
          <w:u w:val="none"/>
          <w:vertAlign w:val="baseline"/>
          <w:rtl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Тел.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0"/>
                      <w:bCs w:val="0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833B30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Март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  <w:bidi w:val="0"/>
                  </w:pPr>
                  <w:r>
                    <w:rPr>
                      <w:rFonts w:hAnsi="Arial" w:cs="Arial" w:ascii="Arial"/>
                      <w:sz w:val="16"/>
                      <w:lang w:val="ru"/>
                      <w:b w:val="1"/>
                      <w:bCs w:val="1"/>
                      <w:i w:val="0"/>
                      <w:iCs w:val="0"/>
                      <w:u w:val="none"/>
                      <w:vertAlign w:val="baseline"/>
                      <w:rtl w:val="0"/>
                    </w:rPr>
                    <w:t xml:space="preserve"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  <w:bidi w:val="0"/>
      </w:pPr>
      <w:r>
        <w:rPr>
          <w:rFonts w:hAnsi="Arial" w:cs="Arial" w:ascii="Arial"/>
          <w:sz w:val="36"/>
          <w:szCs w:val="36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F449F7" w:rsidP="00950AEA">
      <w:pPr>
        <w:spacing w:line="360" w:lineRule="auto"/>
        <w:rPr>
          <w:rFonts w:ascii="Arial" w:hAnsi="Arial" w:cs="Arial"/>
          <w:b/>
          <w:sz w:val="32"/>
          <w:szCs w:val="32"/>
        </w:rPr>
        <w:bidi w:val="0"/>
      </w:pPr>
      <w:r>
        <w:rPr>
          <w:rFonts w:hAnsi="Arial" w:cs="Arial" w:ascii="Arial"/>
          <w:sz w:val="32"/>
          <w:szCs w:val="32"/>
          <w:lang w:val="ru"/>
          <w:b w:val="1"/>
          <w:bCs w:val="1"/>
          <w:i w:val="0"/>
          <w:iCs w:val="0"/>
          <w:u w:val="none"/>
          <w:vertAlign w:val="baseline"/>
          <w:rtl w:val="0"/>
        </w:rPr>
        <w:t xml:space="preserve">Выдающийся результат концерна Weinig на выставке Holz-Handwerk </w:t>
      </w:r>
    </w:p>
    <w:p w:rsidR="001536DE" w:rsidRDefault="006346CE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  <w:bidi w:val="0"/>
      </w:pP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Во время выставки в Нюрнберге концерн Weinig представил на стенде площадью 1600 м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superscript"/>
          <w:rtl w:val="0"/>
        </w:rPr>
        <w:t xml:space="preserve">2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интегрированную концепцию обработки массивной древесины и древесных материалов. Большое количество посетителей на стенде в течение всех четырех выставочных дней привело к выдающемуся результату: по сравнению с 2014 г. показатели продаж удалось увеличить в два раза.</w:t>
      </w: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5704B" w:rsidRPr="001536DE" w:rsidRDefault="005F1706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  <w:bidi w:val="0"/>
      </w:pP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Впервые участие в выставке проходило под девизом THINK WEINIG. Этот слоган отражает новую стратегию продаж и маркетинга, которую концерн Weinig намерен</w:t>
      </w:r>
      <w:r>
        <w:rPr>
          <w:rFonts w:hAnsi="Tahoma" w:ascii="Tahoma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использовать для еще большего усиления своей позиции на рынке благодаря уникальной отраслевой компетенции. </w:t>
      </w: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«При каждом вызове, который встает перед клиентами, они должны в первую очередь думать о Weinig», —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излагает директор по продажам и маркетингу Грегор Баумбуш ту концепцию, которая стоит за словами THINK WEINIG.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 </w:t>
      </w:r>
    </w:p>
    <w:p w:rsidR="005C3710" w:rsidRDefault="00427F4D" w:rsidP="00236AD9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Представив 39 инновационных экспонатов для всей цепочки создания стоимости при обработке массивной древесины и древесных материалов, концерну Weinig удалось самым впечатляющим образом подчеркнуть эти амбициозные устремления. Вся программа стала настоящим 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магнитом для профессиональной публики. На стенде были зарегистрированы посетители из более чем 50 стран, что стало зеркалом мощного роста международной известности этой выставки, которая ранее в основном концентрировалась на немецкоязычных странах — Германии, Австрии и Швейцарии.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4D22DC" w:rsidRPr="0005704B" w:rsidRDefault="005C3710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Центральными темами концерна Weinig были создание производственных цепочек и объединение в сеть, что сегодня играет все большую роль даже на небольших предприятиях и пользуется там все большим спросом. Демонстрируя решения, которые объединяют в одну сквозную и комплексную систему все процессы от идеи и до готовой продукции, концерн Weinig показал, что он наилучшим образом подготовлен к вызовам будущего.</w:t>
      </w:r>
    </w:p>
    <w:p w:rsidR="0012052C" w:rsidRDefault="00AC67D7" w:rsidP="00236AD9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Ярким инновационным моментом выставки стала премьера станка Powermat 1500. В этом высокопроизводительном строгально-калевочном станке используется новая простая концепция управления ComfortSet. Станок оснащен осями с ЧПУ. Модульная конструкция Powermat 1500 делает данный станок чрезвычайно гибким в применении.  </w:t>
      </w:r>
    </w:p>
    <w:p w:rsidR="00173516" w:rsidRDefault="00173516" w:rsidP="00236AD9">
      <w:pPr>
        <w:spacing w:after="100" w:afterAutospacing="1" w:line="360" w:lineRule="auto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hAnsi="Arial" w:cs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Помимо строгальных и профилирующих автоматов не меньший интерес в Нюрнберге вызвали технологии Weinig в области производства окон. В данном случае взор был направлен на концепцию «индустрия 4.0», означающую интеллектуальное производство, которое концерн Weinig развивает с учетом запросов производителей окон (и особенно малых предприятий), повышая тем самым ценность продукции своих клиентов. На базе интегрированной модульной и комплексной концепции управления концерн Weinig продемонстрировал всеобъемлющую многокомпонентную систему, которая доступна для всех модельных рядов Conturex. Кроме того, большое внимание привлекли единые решения по автоматизации, позволяющие объединить в сеть торцовочный станок со станком для предварительного строгания и последующим обрабатывающим центром Conturex с ЧПУ.</w:t>
      </w:r>
    </w:p>
    <w:p w:rsidR="009C0072" w:rsidRDefault="00AE5B3D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Не меньший спрос наблюдался и в других производственных подразделениях Weinig. Особенное внимание привлекла область раскроя, где концерн Weinig сделал упор на инновационные торцовочные линии и сканерные технологии. 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 собственной информационной стойке был представлен сектор услуг, который получает все большее значение. Показав полный сервисный пакет, включая мобильное приложение, финансирование, обучение и тренинги, подержанные станки, а также специализированное проектное подразделение Weinig Concept, концерн Weinig точно угадал потребности клиентов, которым в эпоху все более сложных задач необходимо оптимальное сопровождение во время производственного процесса.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9C0072" w:rsidRDefault="009C0072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1C8C" w:rsidRDefault="00753A20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  <w:bidi w:val="0"/>
      </w:pP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Большим интересом пользовалось бизнес-подразделение</w:t>
      </w: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обработки плитных материалов. Компания Holz-Her, с 2010 г. входящая в концерн Weinig, подтвердила на выставке в Нюрнберге свою уникальную компетенцию в этом рыночном сегменте, представив полный ассортимент оборудования от станков с ЧПУ, решений для раскроя плит и до кромкооблицовочных станков с использованием собственной технологии нулевого шва, отличающейся особой экономичностью.</w:t>
      </w: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   </w:t>
      </w:r>
    </w:p>
    <w:p w:rsidR="002B2D2C" w:rsidRPr="002B2D2C" w:rsidRDefault="002B2D2C" w:rsidP="00236A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704B" w:rsidRPr="0005704B" w:rsidRDefault="0092603E" w:rsidP="00236AD9">
      <w:pPr>
        <w:spacing w:after="100" w:afterAutospacing="1" w:line="360" w:lineRule="auto"/>
        <w:jc w:val="both"/>
        <w:rPr>
          <w:rFonts w:ascii="FrutigerLTCom-Light" w:hAnsi="FrutigerLTCom-Light" w:cs="FrutigerLTCom-Light"/>
          <w:sz w:val="22"/>
          <w:szCs w:val="22"/>
        </w:rPr>
        <w:bidi w:val="0"/>
      </w:pPr>
      <w:r>
        <w:rPr>
          <w:rFonts w:hAnsi="FrutigerLTCom-Light" w:ascii="FrutigerLTCom-Light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Итогом четырехдневной выставки стала продажа 140 станков и систем, что означает великолепный результат для концерна Weinig. Примечательна большая доля строгальных и профилирующих автоматов; в частности, был заключен ряд договоров на новое поколение четырехстороннего строгального станка Cube Plus. 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Помимо этого, гарантами успеха стали линии Conturex, что еще раз подчеркнуло лидирующее положение Weinig в области производства окон. Не меньшую радость принесла продажа нескольких станков Multirex для обработки поверхностей, что необходимо, например, при изготовлении окон и дверей. Также чрезвычайно позитивным был ход дел в подразделении подержанных станков. В данном случае удалось заключить ряд договоров.</w:t>
      </w: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 </w:t>
      </w:r>
    </w:p>
    <w:p w:rsidR="0012052C" w:rsidRDefault="00621C8C" w:rsidP="00236AD9">
      <w:pPr>
        <w:spacing w:line="360" w:lineRule="auto"/>
        <w:jc w:val="both"/>
        <w:rPr>
          <w:rFonts w:ascii="Arial" w:hAnsi="Arial"/>
          <w:sz w:val="22"/>
          <w:szCs w:val="22"/>
        </w:rPr>
        <w:bidi w:val="0"/>
      </w:pPr>
      <w:r>
        <w:rPr>
          <w:rFonts w:hAnsi="Arial" w:ascii="Arial"/>
          <w:sz w:val="22"/>
          <w:szCs w:val="22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На фоне этого полного успеха для бизнеса были сделаны соответственные выводы: «Нюрнберг еще раз доказал, что подготовка к выставке стоила того», — подвел итог председатель правления Вольфганг Пёшль. «Присутствие на выставке и продемонстрированные достижения образовали великолепное единство. Наши решения, соответствующие требованиям рынка, полностью отвечают потребностям наших клиентов». </w:t>
      </w:r>
    </w:p>
    <w:p w:rsidR="0012052C" w:rsidRDefault="0012052C" w:rsidP="0012052C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</w:p>
    <w:p w:rsidR="00224894" w:rsidRDefault="0012052C" w:rsidP="0022489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Фотография: </w:t>
      </w:r>
    </w:p>
    <w:p w:rsidR="0012052C" w:rsidRPr="00224894" w:rsidRDefault="00C07A31" w:rsidP="00224894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  <w:bidi w:val="0"/>
      </w:pPr>
      <w:r>
        <w:rPr>
          <w:rFonts w:hAnsi="Arial" w:cs="Arial" w:ascii="Arial"/>
          <w:sz w:val="18"/>
          <w:szCs w:val="18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Большой интерес: на выставочном стенде Weinig всегда было много посетителей</w:t>
      </w:r>
    </w:p>
    <w:p w:rsidR="00F95BEC" w:rsidRPr="002833FC" w:rsidRDefault="00F95BEC" w:rsidP="00505541">
      <w:pPr>
        <w:pStyle w:val="Listenabsatz"/>
        <w:autoSpaceDE w:val="0"/>
        <w:autoSpaceDN w:val="0"/>
        <w:adjustRightInd w:val="0"/>
        <w:spacing w:after="100" w:afterAutospacing="1" w:line="360" w:lineRule="auto"/>
        <w:ind w:right="-1"/>
        <w:rPr>
          <w:rFonts w:ascii="Arial" w:hAnsi="Arial" w:cs="Arial"/>
        </w:rPr>
      </w:pPr>
    </w:p>
    <w:sectPr w:rsidR="00F95BEC" w:rsidRPr="002833FC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DF" w:rsidRDefault="00DB16DF">
      <w:pPr>
        <w:bidi w:val="0"/>
      </w:pPr>
      <w:r>
        <w:separator/>
      </w:r>
    </w:p>
  </w:endnote>
  <w:endnote w:type="continuationSeparator" w:id="0">
    <w:p w:rsidR="00DB16DF" w:rsidRDefault="00DB16DF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C16A5">
    <w:pPr>
      <w:pStyle w:val="Fuzeile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  <w:bidi w:val="0"/>
                </w:pPr>
                <w:r>
                  <w:rPr>
                    <w:rFonts w:hAnsi="Arial" w:ascii="Arial"/>
                    <w:sz w:val="22"/>
                    <w:szCs w:val="22"/>
                    <w:lang w:val="ru"/>
                    <w:b w:val="1"/>
                    <w:bCs w:val="1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  <w:bidi w:val="0"/>
                </w:pPr>
                <w:r>
                  <w:rPr>
                    <w:rFonts w:hAnsi="Arial" w:ascii="Arial"/>
                    <w:sz w:val="15"/>
                    <w:szCs w:val="15"/>
                    <w:lang w:val="ru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DF" w:rsidRDefault="00DB16DF">
      <w:pPr>
        <w:bidi w:val="0"/>
      </w:pPr>
      <w:r>
        <w:separator/>
      </w:r>
    </w:p>
  </w:footnote>
  <w:footnote w:type="continuationSeparator" w:id="0">
    <w:p w:rsidR="00DB16DF" w:rsidRDefault="00DB16DF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FEA" w:rsidRDefault="000C16A5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  <w:bidi w:val="0"/>
    </w:pP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>
      <w:rPr>
        <w:noProof/>
        <w:lang w:val="ru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3pt" o:bullet="t">
        <v:imagedata r:id="rId1" o:title=""/>
      </v:shape>
    </w:pict>
  </w:numPicBullet>
  <w:numPicBullet w:numPicBulletId="1">
    <w:pict>
      <v:shape id="_x0000_i1033" type="#_x0000_t75" style="width:3pt;height:3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>
    <w:nsid w:val="0A5E75B3"/>
    <w:multiLevelType w:val="hybridMultilevel"/>
    <w:tmpl w:val="5372C41C"/>
    <w:lvl w:ilvl="0" w:tplc="0407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9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3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7"/>
  </w:num>
  <w:num w:numId="5">
    <w:abstractNumId w:val="16"/>
  </w:num>
  <w:num w:numId="6">
    <w:abstractNumId w:val="4"/>
  </w:num>
  <w:num w:numId="7">
    <w:abstractNumId w:val="1"/>
  </w:num>
  <w:num w:numId="8">
    <w:abstractNumId w:val="19"/>
  </w:num>
  <w:num w:numId="9">
    <w:abstractNumId w:val="13"/>
  </w:num>
  <w:num w:numId="10">
    <w:abstractNumId w:val="10"/>
  </w:num>
  <w:num w:numId="11">
    <w:abstractNumId w:val="9"/>
  </w:num>
  <w:num w:numId="12">
    <w:abstractNumId w:val="23"/>
  </w:num>
  <w:num w:numId="13">
    <w:abstractNumId w:val="2"/>
  </w:num>
  <w:num w:numId="14">
    <w:abstractNumId w:val="15"/>
  </w:num>
  <w:num w:numId="15">
    <w:abstractNumId w:val="8"/>
  </w:num>
  <w:num w:numId="16">
    <w:abstractNumId w:val="21"/>
  </w:num>
  <w:num w:numId="17">
    <w:abstractNumId w:val="14"/>
  </w:num>
  <w:num w:numId="18">
    <w:abstractNumId w:val="12"/>
  </w:num>
  <w:num w:numId="19">
    <w:abstractNumId w:val="17"/>
  </w:num>
  <w:num w:numId="20">
    <w:abstractNumId w:val="3"/>
  </w:num>
  <w:num w:numId="21">
    <w:abstractNumId w:val="20"/>
  </w:num>
  <w:num w:numId="22">
    <w:abstractNumId w:val="11"/>
  </w:num>
  <w:num w:numId="23">
    <w:abstractNumId w:val="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30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27EE2"/>
    <w:rsid w:val="00042C01"/>
    <w:rsid w:val="00046FEE"/>
    <w:rsid w:val="00054473"/>
    <w:rsid w:val="00054B69"/>
    <w:rsid w:val="0005704B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16A5"/>
    <w:rsid w:val="000C5562"/>
    <w:rsid w:val="000C5DA9"/>
    <w:rsid w:val="000D3FD3"/>
    <w:rsid w:val="000D5FED"/>
    <w:rsid w:val="000E45C5"/>
    <w:rsid w:val="0010043C"/>
    <w:rsid w:val="00106D18"/>
    <w:rsid w:val="00110964"/>
    <w:rsid w:val="00110FB2"/>
    <w:rsid w:val="00117D6D"/>
    <w:rsid w:val="0012052C"/>
    <w:rsid w:val="00121B05"/>
    <w:rsid w:val="00124301"/>
    <w:rsid w:val="001246C5"/>
    <w:rsid w:val="001306E4"/>
    <w:rsid w:val="00143C49"/>
    <w:rsid w:val="0014402B"/>
    <w:rsid w:val="00147885"/>
    <w:rsid w:val="001536DE"/>
    <w:rsid w:val="00173516"/>
    <w:rsid w:val="00174BBA"/>
    <w:rsid w:val="00176076"/>
    <w:rsid w:val="0018017E"/>
    <w:rsid w:val="0019274A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2A09"/>
    <w:rsid w:val="001F3B1E"/>
    <w:rsid w:val="001F75EC"/>
    <w:rsid w:val="00202CB6"/>
    <w:rsid w:val="00215B09"/>
    <w:rsid w:val="00224894"/>
    <w:rsid w:val="00236AD9"/>
    <w:rsid w:val="00242DAB"/>
    <w:rsid w:val="0025072C"/>
    <w:rsid w:val="00255D17"/>
    <w:rsid w:val="00264F2F"/>
    <w:rsid w:val="00273809"/>
    <w:rsid w:val="0028086B"/>
    <w:rsid w:val="00281AEE"/>
    <w:rsid w:val="002833FC"/>
    <w:rsid w:val="00292764"/>
    <w:rsid w:val="00295091"/>
    <w:rsid w:val="002A12A0"/>
    <w:rsid w:val="002A28AD"/>
    <w:rsid w:val="002A33E6"/>
    <w:rsid w:val="002B1171"/>
    <w:rsid w:val="002B2D2C"/>
    <w:rsid w:val="002B4D98"/>
    <w:rsid w:val="002B74DA"/>
    <w:rsid w:val="002C01C4"/>
    <w:rsid w:val="002C0E55"/>
    <w:rsid w:val="002C0FA5"/>
    <w:rsid w:val="002D2585"/>
    <w:rsid w:val="002D3CFD"/>
    <w:rsid w:val="002D5354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40F4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07C55"/>
    <w:rsid w:val="004112E7"/>
    <w:rsid w:val="00427F4D"/>
    <w:rsid w:val="00433EFE"/>
    <w:rsid w:val="004406F2"/>
    <w:rsid w:val="00442DFE"/>
    <w:rsid w:val="00446348"/>
    <w:rsid w:val="00446CEF"/>
    <w:rsid w:val="00447191"/>
    <w:rsid w:val="004475CC"/>
    <w:rsid w:val="004539EF"/>
    <w:rsid w:val="00461001"/>
    <w:rsid w:val="0046217B"/>
    <w:rsid w:val="00467F18"/>
    <w:rsid w:val="004707A0"/>
    <w:rsid w:val="00470B51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2DC"/>
    <w:rsid w:val="004D2EC5"/>
    <w:rsid w:val="004D4DF0"/>
    <w:rsid w:val="004D581C"/>
    <w:rsid w:val="004E092E"/>
    <w:rsid w:val="004E7828"/>
    <w:rsid w:val="00505541"/>
    <w:rsid w:val="0051089C"/>
    <w:rsid w:val="00513072"/>
    <w:rsid w:val="0051485D"/>
    <w:rsid w:val="00524558"/>
    <w:rsid w:val="005249DA"/>
    <w:rsid w:val="00536A83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3710"/>
    <w:rsid w:val="005C7B88"/>
    <w:rsid w:val="005D6EAA"/>
    <w:rsid w:val="005E51C7"/>
    <w:rsid w:val="005F1706"/>
    <w:rsid w:val="005F4A8B"/>
    <w:rsid w:val="0060193A"/>
    <w:rsid w:val="00611581"/>
    <w:rsid w:val="00621C8C"/>
    <w:rsid w:val="00625EAB"/>
    <w:rsid w:val="00632B95"/>
    <w:rsid w:val="006346CE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D604D"/>
    <w:rsid w:val="006E378D"/>
    <w:rsid w:val="00700B29"/>
    <w:rsid w:val="00723F41"/>
    <w:rsid w:val="007240C7"/>
    <w:rsid w:val="0072776F"/>
    <w:rsid w:val="00730250"/>
    <w:rsid w:val="00730618"/>
    <w:rsid w:val="00731830"/>
    <w:rsid w:val="0073490E"/>
    <w:rsid w:val="00737740"/>
    <w:rsid w:val="0074639A"/>
    <w:rsid w:val="00753A20"/>
    <w:rsid w:val="00757271"/>
    <w:rsid w:val="00767915"/>
    <w:rsid w:val="00773C81"/>
    <w:rsid w:val="00775398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1A3E"/>
    <w:rsid w:val="007F3747"/>
    <w:rsid w:val="007F5816"/>
    <w:rsid w:val="00806C4C"/>
    <w:rsid w:val="00807530"/>
    <w:rsid w:val="008112D1"/>
    <w:rsid w:val="00816B8B"/>
    <w:rsid w:val="008215CE"/>
    <w:rsid w:val="008231E1"/>
    <w:rsid w:val="00825873"/>
    <w:rsid w:val="00827316"/>
    <w:rsid w:val="0083079B"/>
    <w:rsid w:val="00833B30"/>
    <w:rsid w:val="00834CAA"/>
    <w:rsid w:val="008417F8"/>
    <w:rsid w:val="0085783B"/>
    <w:rsid w:val="008618B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E75E3"/>
    <w:rsid w:val="008F27B8"/>
    <w:rsid w:val="008F46AD"/>
    <w:rsid w:val="00903644"/>
    <w:rsid w:val="0090463B"/>
    <w:rsid w:val="00914487"/>
    <w:rsid w:val="009177A0"/>
    <w:rsid w:val="00920FF4"/>
    <w:rsid w:val="0092603E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07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77CC0"/>
    <w:rsid w:val="00A80F4E"/>
    <w:rsid w:val="00A84E34"/>
    <w:rsid w:val="00A90332"/>
    <w:rsid w:val="00AC465B"/>
    <w:rsid w:val="00AC67D7"/>
    <w:rsid w:val="00AE5B3D"/>
    <w:rsid w:val="00AF0BC8"/>
    <w:rsid w:val="00B03934"/>
    <w:rsid w:val="00B31106"/>
    <w:rsid w:val="00B31A16"/>
    <w:rsid w:val="00B32469"/>
    <w:rsid w:val="00B4552C"/>
    <w:rsid w:val="00B51648"/>
    <w:rsid w:val="00B53F19"/>
    <w:rsid w:val="00B5749E"/>
    <w:rsid w:val="00B62627"/>
    <w:rsid w:val="00B6302F"/>
    <w:rsid w:val="00B66893"/>
    <w:rsid w:val="00B9213F"/>
    <w:rsid w:val="00B9326C"/>
    <w:rsid w:val="00B9482C"/>
    <w:rsid w:val="00BB2F2F"/>
    <w:rsid w:val="00BC0700"/>
    <w:rsid w:val="00BC0AF8"/>
    <w:rsid w:val="00BD0BD8"/>
    <w:rsid w:val="00BD2A7A"/>
    <w:rsid w:val="00BD373A"/>
    <w:rsid w:val="00BD3EB4"/>
    <w:rsid w:val="00BF28BE"/>
    <w:rsid w:val="00BF3117"/>
    <w:rsid w:val="00BF467A"/>
    <w:rsid w:val="00C00CC6"/>
    <w:rsid w:val="00C05A3D"/>
    <w:rsid w:val="00C069D0"/>
    <w:rsid w:val="00C07A31"/>
    <w:rsid w:val="00C11731"/>
    <w:rsid w:val="00C13FED"/>
    <w:rsid w:val="00C15F5D"/>
    <w:rsid w:val="00C34749"/>
    <w:rsid w:val="00C3768C"/>
    <w:rsid w:val="00C415F6"/>
    <w:rsid w:val="00C46461"/>
    <w:rsid w:val="00C46986"/>
    <w:rsid w:val="00C523E5"/>
    <w:rsid w:val="00C53BA3"/>
    <w:rsid w:val="00C6359A"/>
    <w:rsid w:val="00C655AE"/>
    <w:rsid w:val="00C661D8"/>
    <w:rsid w:val="00C67998"/>
    <w:rsid w:val="00C7432C"/>
    <w:rsid w:val="00C75763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76C70"/>
    <w:rsid w:val="00DA1F38"/>
    <w:rsid w:val="00DB16DF"/>
    <w:rsid w:val="00DD023B"/>
    <w:rsid w:val="00DE45B5"/>
    <w:rsid w:val="00DF475E"/>
    <w:rsid w:val="00DF737D"/>
    <w:rsid w:val="00E0050D"/>
    <w:rsid w:val="00E03780"/>
    <w:rsid w:val="00E038F2"/>
    <w:rsid w:val="00E13E9E"/>
    <w:rsid w:val="00E161CC"/>
    <w:rsid w:val="00E165E2"/>
    <w:rsid w:val="00E40581"/>
    <w:rsid w:val="00E46E87"/>
    <w:rsid w:val="00E525CD"/>
    <w:rsid w:val="00E579A0"/>
    <w:rsid w:val="00E60B30"/>
    <w:rsid w:val="00E668A4"/>
    <w:rsid w:val="00E70E72"/>
    <w:rsid w:val="00E84456"/>
    <w:rsid w:val="00E868D3"/>
    <w:rsid w:val="00E95574"/>
    <w:rsid w:val="00E96296"/>
    <w:rsid w:val="00E9663D"/>
    <w:rsid w:val="00EA1EA9"/>
    <w:rsid w:val="00EA2D2B"/>
    <w:rsid w:val="00EC29E6"/>
    <w:rsid w:val="00EC3215"/>
    <w:rsid w:val="00EC352F"/>
    <w:rsid w:val="00EC4FAF"/>
    <w:rsid w:val="00ED49EB"/>
    <w:rsid w:val="00EE0D45"/>
    <w:rsid w:val="00EE6AD1"/>
    <w:rsid w:val="00EE74D6"/>
    <w:rsid w:val="00EF63A6"/>
    <w:rsid w:val="00F04129"/>
    <w:rsid w:val="00F24C51"/>
    <w:rsid w:val="00F352AD"/>
    <w:rsid w:val="00F35D9D"/>
    <w:rsid w:val="00F449F7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ru v:ext="edit" colors="#00983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18DD9-6F24-40C4-8CE1-42C025EB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Thomas May</cp:lastModifiedBy>
  <cp:revision>5</cp:revision>
  <cp:lastPrinted>2009-03-27T09:16:00Z</cp:lastPrinted>
  <dcterms:created xsi:type="dcterms:W3CDTF">2016-03-22T10:27:00Z</dcterms:created>
  <dcterms:modified xsi:type="dcterms:W3CDTF">2016-03-23T08:22:00Z</dcterms:modified>
</cp:coreProperties>
</file>