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E0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Тел.</w:t>
                  </w:r>
                  <w:r w:rsidR="00CE0285">
                    <w:rPr>
                      <w:rFonts w:ascii="Arial" w:hAnsi="Arial" w:cs="Arial"/>
                      <w:sz w:val="16"/>
                    </w:rPr>
                    <w:t xml:space="preserve">       </w:t>
                  </w:r>
                  <w:bookmarkStart w:id="0" w:name="_GoBack"/>
                  <w:bookmarkEnd w:id="0"/>
                  <w:r>
                    <w:rPr>
                      <w:rFonts w:ascii="Arial" w:hAnsi="Arial" w:cs="Arial"/>
                      <w:sz w:val="16"/>
                      <w:lang w:val="ru"/>
                    </w:rPr>
                    <w:t xml:space="preserv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Июнь 2017 г.</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ru"/>
                    </w:rPr>
                    <w:t>Дата</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9F0472" w:rsidP="005B5FA9">
      <w:pPr>
        <w:spacing w:line="360" w:lineRule="auto"/>
        <w:rPr>
          <w:rFonts w:ascii="Arial" w:hAnsi="Arial" w:cs="Arial"/>
          <w:b/>
          <w:sz w:val="32"/>
          <w:szCs w:val="32"/>
        </w:rPr>
      </w:pPr>
      <w:r>
        <w:rPr>
          <w:rFonts w:ascii="Arial" w:hAnsi="Arial" w:cs="Arial"/>
          <w:b/>
          <w:bCs/>
          <w:sz w:val="32"/>
          <w:szCs w:val="32"/>
          <w:lang w:val="ru"/>
        </w:rPr>
        <w:t>Великолепный результат концерна Weinig на выставке LIGNA 2017</w:t>
      </w:r>
    </w:p>
    <w:p w:rsidR="00F859B4" w:rsidRDefault="003770FD" w:rsidP="005B5FA9">
      <w:pPr>
        <w:spacing w:line="360" w:lineRule="auto"/>
        <w:rPr>
          <w:rFonts w:ascii="Arial" w:hAnsi="Arial" w:cs="Arial"/>
          <w:sz w:val="22"/>
          <w:szCs w:val="22"/>
        </w:rPr>
      </w:pPr>
      <w:r>
        <w:rPr>
          <w:rFonts w:ascii="Arial" w:hAnsi="Arial" w:cs="Arial"/>
          <w:sz w:val="22"/>
          <w:szCs w:val="22"/>
          <w:lang w:val="ru"/>
        </w:rPr>
        <w:t>26-го мая в Ганновере закончилась LIGNA, ведущая мировая выставка деревообрабатывающей отрасли. Одним из выигравшим от этого мероприятия стал концерн Weinig, объем заказов которого составил 47 млн евро. Выступив под девизом THINK WEINIG, лидер рынка станков и оборудования для обработки массивной древесины и древесных материалов впервые представил новую выставочную концепцию на гигантском стенде площадью 4000 м</w:t>
      </w:r>
      <w:r>
        <w:rPr>
          <w:rFonts w:ascii="Arial" w:hAnsi="Arial" w:cs="Arial"/>
          <w:sz w:val="22"/>
          <w:szCs w:val="22"/>
          <w:vertAlign w:val="superscript"/>
          <w:lang w:val="ru"/>
        </w:rPr>
        <w:t>2</w:t>
      </w:r>
      <w:r>
        <w:rPr>
          <w:rFonts w:ascii="Arial" w:hAnsi="Arial" w:cs="Arial"/>
          <w:sz w:val="22"/>
          <w:szCs w:val="22"/>
          <w:lang w:val="ru"/>
        </w:rPr>
        <w:t xml:space="preserve"> совместно с дочерней компанией Holz-Her, специализирующейся на оборудовании для обработки древесных материалов. Этот впечатляющий показ множества новинок, премьер и комплексного ассортимента для всех классов производительности и предприятий любого размера стал настоящим магнитом для профессиональных гостей выставки. Все пять дней стенд был заполнен клиентами и заинтересованными лицами из 90 стран. Доля новых заказчиков составила 8 %, что является чрезвычайно высоким достижением.   </w:t>
      </w:r>
    </w:p>
    <w:p w:rsidR="00F859B4" w:rsidRDefault="00F859B4" w:rsidP="005B5FA9">
      <w:pPr>
        <w:spacing w:line="360" w:lineRule="auto"/>
        <w:rPr>
          <w:rFonts w:ascii="Arial" w:hAnsi="Arial" w:cs="Arial"/>
          <w:sz w:val="22"/>
          <w:szCs w:val="22"/>
        </w:rPr>
      </w:pPr>
    </w:p>
    <w:p w:rsidR="009822EA" w:rsidRDefault="003E679D" w:rsidP="005B5FA9">
      <w:pPr>
        <w:spacing w:line="360" w:lineRule="auto"/>
        <w:rPr>
          <w:rFonts w:ascii="Arial" w:hAnsi="Arial" w:cs="Arial"/>
          <w:sz w:val="22"/>
          <w:szCs w:val="22"/>
        </w:rPr>
      </w:pPr>
      <w:r>
        <w:rPr>
          <w:rFonts w:ascii="Arial" w:hAnsi="Arial" w:cs="Arial"/>
          <w:sz w:val="22"/>
          <w:szCs w:val="22"/>
          <w:lang w:val="ru"/>
        </w:rPr>
        <w:t xml:space="preserve">Особенный интерес публики из самых разных стран вызвал новый стандарт W4.0 digital, ставший ориентированным на будущее ответом на вызовы сетевого производства. Представив комбинации различного оборудования в виде единых линий, концерн Weinig продемонстрировал, как должны выглядеть решения для всей </w:t>
      </w:r>
      <w:r>
        <w:rPr>
          <w:rFonts w:ascii="Arial" w:hAnsi="Arial" w:cs="Arial"/>
          <w:sz w:val="22"/>
          <w:szCs w:val="22"/>
          <w:lang w:val="ru"/>
        </w:rPr>
        <w:lastRenderedPageBreak/>
        <w:t xml:space="preserve">цепочки создания стоимости. В центре внимания великолепно подготовленных и частых презентаций работы станков находились преимущества для клиентов и ориентированность на практическое применение. </w:t>
      </w:r>
    </w:p>
    <w:p w:rsidR="00A93CE6" w:rsidRDefault="00A93CE6" w:rsidP="005B5FA9">
      <w:pPr>
        <w:spacing w:line="360" w:lineRule="auto"/>
        <w:rPr>
          <w:rFonts w:ascii="Arial" w:hAnsi="Arial" w:cs="Arial"/>
          <w:sz w:val="22"/>
          <w:szCs w:val="22"/>
        </w:rPr>
      </w:pPr>
    </w:p>
    <w:p w:rsidR="009822EA" w:rsidRPr="00824F53" w:rsidRDefault="00B708C8" w:rsidP="005B5FA9">
      <w:pPr>
        <w:spacing w:line="360" w:lineRule="auto"/>
        <w:rPr>
          <w:rFonts w:ascii="Arial" w:hAnsi="Arial" w:cs="Arial"/>
          <w:sz w:val="22"/>
          <w:szCs w:val="22"/>
        </w:rPr>
      </w:pPr>
      <w:r>
        <w:rPr>
          <w:rFonts w:ascii="Arial" w:hAnsi="Arial" w:cs="Arial"/>
          <w:sz w:val="22"/>
          <w:szCs w:val="22"/>
          <w:lang w:val="ru"/>
        </w:rPr>
        <w:t xml:space="preserve">Помимо 40 экспонатов, которые были постоянно окружены множеством интересующихся, не меньшее внимание посетителей привлекло другое событие на стенде Weinig — розыгрыш четырех стороннего строгального станка модели Cube Plus. Эта сенсационная акция стала выражением благодарности Weinig своим клиентам за их верность в течение прошедшего года. Более 2500 участников заполнили билеты розыгрыша. К настоящему моменту уже известен победитель, которым стала фирма Tomaseth Treppenbau из итальянского Кастельрута. </w:t>
      </w:r>
    </w:p>
    <w:p w:rsidR="009822EA" w:rsidRDefault="009822EA" w:rsidP="005B5FA9">
      <w:pPr>
        <w:spacing w:line="360" w:lineRule="auto"/>
        <w:rPr>
          <w:rFonts w:ascii="Arial" w:hAnsi="Arial" w:cs="Arial"/>
          <w:sz w:val="22"/>
          <w:szCs w:val="22"/>
        </w:rPr>
      </w:pPr>
    </w:p>
    <w:p w:rsidR="006B5A67" w:rsidRDefault="00B708C8" w:rsidP="002D0B81">
      <w:pPr>
        <w:spacing w:line="360" w:lineRule="auto"/>
        <w:rPr>
          <w:rFonts w:ascii="Arial" w:hAnsi="Arial" w:cs="Arial"/>
          <w:sz w:val="22"/>
          <w:szCs w:val="22"/>
        </w:rPr>
      </w:pPr>
      <w:r>
        <w:rPr>
          <w:rFonts w:ascii="Arial" w:hAnsi="Arial" w:cs="Arial"/>
          <w:sz w:val="22"/>
          <w:szCs w:val="22"/>
          <w:lang w:val="ru"/>
        </w:rPr>
        <w:t xml:space="preserve">В рамках LIGNA также состоялось традиционное собрание Наблюдательного совета Weinig. 2016 финансовый год ознаменовался чрезвычайно позитивной тенденцией для предприятия. Так, например, по сравнению с предыдущим годом объем поступивших заказов вырос на 16 %. Этот отрадный тренд продолжился и в 2017 году, так как в период до апреля был отмечен рост заказов на 17 %, а оборот увеличился на 21 %. Имея надежный тыл в виде заказов на 47 млн евро, поступивших в ходе LIGNA, концерн Weinig может с уверенностью рассчитывать на достижение поставленной цели в 2017 году, а именно — получение заказов на сумму 471 млн евро. С учетом хороших показателей за прошедший период Наблюдательный совет принял ряд перспективных решений и согласовал инвестиционный бюджет в размере 30 млн евро. В частности, на заводе Holz-Her в Нюртингене планируется построить новое административное здание с шоу-румом, на что выделено 10 млн евро. Не меньшее внимание было уделено росту персонала концерна. Согласно принятому решению количество сотрудников вырастет до 2100 человек. Только для одного завода в Таубербишофсхайме запланировано увеличение </w:t>
      </w:r>
      <w:r>
        <w:rPr>
          <w:rFonts w:ascii="Arial" w:hAnsi="Arial" w:cs="Arial"/>
          <w:sz w:val="22"/>
          <w:szCs w:val="22"/>
          <w:lang w:val="ru"/>
        </w:rPr>
        <w:lastRenderedPageBreak/>
        <w:t xml:space="preserve">персонала на 6 %, после чего штат сотрудников составит 900 человек. </w:t>
      </w:r>
    </w:p>
    <w:p w:rsidR="006B5A67" w:rsidRDefault="006B5A67" w:rsidP="002D0B81">
      <w:pPr>
        <w:spacing w:line="360" w:lineRule="auto"/>
        <w:rPr>
          <w:rFonts w:ascii="Arial" w:hAnsi="Arial" w:cs="Arial"/>
          <w:sz w:val="22"/>
          <w:szCs w:val="22"/>
        </w:rPr>
      </w:pPr>
    </w:p>
    <w:p w:rsidR="00D10C5B" w:rsidRPr="00D10C5B" w:rsidRDefault="006B5A67" w:rsidP="00D10C5B">
      <w:pPr>
        <w:autoSpaceDE w:val="0"/>
        <w:autoSpaceDN w:val="0"/>
        <w:adjustRightInd w:val="0"/>
        <w:spacing w:line="360" w:lineRule="auto"/>
        <w:rPr>
          <w:rFonts w:ascii="Arial" w:hAnsi="Arial" w:cs="Arial"/>
          <w:sz w:val="22"/>
          <w:szCs w:val="22"/>
        </w:rPr>
      </w:pPr>
      <w:r>
        <w:rPr>
          <w:rFonts w:ascii="Arial" w:hAnsi="Arial" w:cs="Arial"/>
          <w:sz w:val="22"/>
          <w:szCs w:val="22"/>
          <w:lang w:val="ru"/>
        </w:rPr>
        <w:t>По окончании заседания председатель Наблюдательного совета Томас Бах посетил стенд Weinig в павильоне 27. «После великолепного результата в 2016 году и очень успешного начала</w:t>
      </w:r>
    </w:p>
    <w:p w:rsidR="00D10C5B" w:rsidRPr="00D10C5B"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ru"/>
        </w:rPr>
        <w:t>текущего 2017 финансового года Наблюдательный совет, принявший решение о новых инвестициях, создал прочную основу для дальнейшего усиления лидирующего положения концерна Weinig. С учетом успеха на</w:t>
      </w:r>
    </w:p>
    <w:p w:rsidR="00D10C5B" w:rsidRPr="00D10C5B"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ru"/>
        </w:rPr>
        <w:t>выставке LIGNA и наших инноваций в рамках концепции</w:t>
      </w:r>
    </w:p>
    <w:p w:rsidR="002D0B81" w:rsidRPr="00A93CE6"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ru"/>
        </w:rPr>
        <w:t>"Индустрия 4.0" мы исходим из того, что эта превосходная динамика продолжится и в будущем», — так г-н Бах прокомментировал продукцию, представленную на площади 4000 м</w:t>
      </w:r>
      <w:r>
        <w:rPr>
          <w:rFonts w:ascii="Arial" w:hAnsi="Arial" w:cs="Arial"/>
          <w:sz w:val="22"/>
          <w:szCs w:val="22"/>
          <w:vertAlign w:val="superscript"/>
          <w:lang w:val="ru"/>
        </w:rPr>
        <w:t>2</w:t>
      </w:r>
      <w:r>
        <w:rPr>
          <w:rFonts w:ascii="Arial" w:hAnsi="Arial" w:cs="Arial"/>
          <w:sz w:val="22"/>
          <w:szCs w:val="22"/>
          <w:lang w:val="ru"/>
        </w:rPr>
        <w:t xml:space="preserve">, что стало одним из самых больших стендов на выставке. </w:t>
      </w:r>
    </w:p>
    <w:p w:rsidR="00FE37A2" w:rsidRDefault="00FE37A2" w:rsidP="00D10C5B">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cs="Arial"/>
          <w:sz w:val="18"/>
          <w:szCs w:val="18"/>
          <w:lang w:val="ru"/>
        </w:rPr>
        <w:t xml:space="preserve">Фотографии: </w:t>
      </w:r>
    </w:p>
    <w:p w:rsidR="00163E6E" w:rsidRDefault="00163E6E" w:rsidP="006B5A67">
      <w:pPr>
        <w:spacing w:line="360" w:lineRule="auto"/>
        <w:rPr>
          <w:rFonts w:ascii="Arial" w:hAnsi="Arial" w:cs="Arial"/>
          <w:sz w:val="18"/>
          <w:szCs w:val="18"/>
        </w:rPr>
      </w:pPr>
    </w:p>
    <w:p w:rsidR="00163E6E" w:rsidRPr="00163E6E" w:rsidRDefault="00163E6E"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ru"/>
        </w:rPr>
        <w:t>Энергетика на стенде: в течение всех пяти выставочных дней стенд Weinig был заполнен посетителями</w:t>
      </w:r>
    </w:p>
    <w:p w:rsidR="00F95BEC" w:rsidRPr="00163E6E" w:rsidRDefault="00F87EF1"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ru"/>
        </w:rPr>
        <w:t>Отличные результаты LIGNA: во время обхода стенда вместе с членами Совета директоров председатель Наблюдательного совета Weinig Томас Бах осмотрел самые выдающиеся пункты выставочной программы</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6E" w:rsidRDefault="00B3076E">
      <w:r>
        <w:separator/>
      </w:r>
    </w:p>
  </w:endnote>
  <w:endnote w:type="continuationSeparator" w:id="0">
    <w:p w:rsidR="00B3076E" w:rsidRDefault="00B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CE0285">
    <w:pPr>
      <w:pStyle w:val="Fuzeile"/>
    </w:pPr>
    <w:r>
      <w:rPr>
        <w:noProof/>
        <w:lang w:val="ru"/>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pPr>
                <w:r>
                  <w:rPr>
                    <w:rFonts w:ascii="Arial" w:hAnsi="Arial"/>
                    <w:b/>
                    <w:bCs/>
                    <w:sz w:val="22"/>
                    <w:szCs w:val="22"/>
                    <w:lang w:val="ru"/>
                  </w:rPr>
                  <w:t>Michael Weinig AG</w:t>
                </w:r>
              </w:p>
              <w:p w:rsidR="00004817" w:rsidRDefault="00004817">
                <w:pPr>
                  <w:rPr>
                    <w:rFonts w:ascii="Arial" w:hAnsi="Arial"/>
                    <w:sz w:val="15"/>
                    <w:szCs w:val="15"/>
                  </w:rPr>
                </w:pPr>
                <w:r>
                  <w:rPr>
                    <w:rFonts w:ascii="Arial" w:hAnsi="Arial"/>
                    <w:sz w:val="15"/>
                    <w:szCs w:val="15"/>
                    <w:lang w:val="ru"/>
                  </w:rPr>
                  <w:t>Weinigstrasse 2/4, 97941 Tauberbischofsheim  ·Postfach 14 40, 97934 Tauberbischofsheim, Германия</w:t>
                </w:r>
              </w:p>
              <w:p w:rsidR="00004817" w:rsidRDefault="00004817">
                <w:pPr>
                  <w:rPr>
                    <w:sz w:val="15"/>
                    <w:szCs w:val="15"/>
                  </w:rPr>
                </w:pPr>
                <w:r>
                  <w:rPr>
                    <w:rFonts w:ascii="Arial" w:hAnsi="Arial"/>
                    <w:sz w:val="15"/>
                    <w:szCs w:val="15"/>
                    <w:lang w:val="ru"/>
                  </w:rPr>
                  <w:t>Тел.: +49 93 41/86-0, факс: +49 93 41/70 80, эл. почта: info@weinig.com, Интернет: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6E" w:rsidRDefault="00B3076E">
      <w:r>
        <w:separator/>
      </w:r>
    </w:p>
  </w:footnote>
  <w:footnote w:type="continuationSeparator" w:id="0">
    <w:p w:rsidR="00B3076E" w:rsidRDefault="00B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CE0285" w:rsidP="00D1526F">
    <w:pPr>
      <w:pStyle w:val="Kopfzeile"/>
      <w:tabs>
        <w:tab w:val="clear" w:pos="9072"/>
        <w:tab w:val="right" w:pos="8647"/>
        <w:tab w:val="right" w:pos="9922"/>
      </w:tabs>
      <w:ind w:right="-1560"/>
      <w:jc w:val="right"/>
    </w:pPr>
    <w:r>
      <w:rPr>
        <w:noProof/>
        <w:lang w:val="ru"/>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ru"/>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92103">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3.6pt" o:bullet="t">
        <v:imagedata r:id="rId1" o:title=""/>
      </v:shape>
    </w:pict>
  </w:numPicBullet>
  <w:numPicBullet w:numPicBulletId="1">
    <w:pict>
      <v:shape id="_x0000_i1042" type="#_x0000_t75" style="width:3.6pt;height:3.6pt" o:bullet="t">
        <v:imagedata r:id="rId2" o:title=""/>
      </v:shape>
    </w:pict>
  </w:numPicBullet>
  <w:numPicBullet w:numPicBulletId="2">
    <w:pict>
      <v:shape id="_x0000_i1043"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090F"/>
    <w:rsid w:val="00CB2C49"/>
    <w:rsid w:val="00CB2C97"/>
    <w:rsid w:val="00CB64F6"/>
    <w:rsid w:val="00CC19C4"/>
    <w:rsid w:val="00CC2D7D"/>
    <w:rsid w:val="00CD1330"/>
    <w:rsid w:val="00CD39E6"/>
    <w:rsid w:val="00CD58F5"/>
    <w:rsid w:val="00CE028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E73C794F-18F0-4F51-849A-66016B6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7166-048E-47BF-90D6-2D62FEB1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2017-06-06T08:48:00Z</dcterms:created>
  <dcterms:modified xsi:type="dcterms:W3CDTF">2017-06-09T06:45:00Z</dcterms:modified>
</cp:coreProperties>
</file>