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C2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5C208E">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w:t>
                  </w:r>
                  <w:r w:rsidR="00772D60">
                    <w:rPr>
                      <w:rFonts w:ascii="Arial" w:hAnsi="Arial"/>
                      <w:sz w:val="16"/>
                    </w:rPr>
                    <w:t>:</w:t>
                  </w:r>
                  <w:r>
                    <w:rPr>
                      <w:rFonts w:ascii="Arial" w:hAnsi="Arial"/>
                      <w:sz w:val="16"/>
                    </w:rPr>
                    <w:t xml:space="preserve">  </w:t>
                  </w:r>
                  <w:r w:rsidR="00772D60">
                    <w:rPr>
                      <w:rFonts w:ascii="Arial" w:hAnsi="Arial"/>
                      <w:sz w:val="16"/>
                    </w:rPr>
                    <w:t xml:space="preserve">     </w:t>
                  </w:r>
                  <w:r>
                    <w:rPr>
                      <w:rFonts w:ascii="Arial" w:hAnsi="Arial"/>
                      <w:sz w:val="16"/>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2C1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Noviembre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9A1C8C" w:rsidRDefault="00167D0C" w:rsidP="00114C42">
      <w:pPr>
        <w:spacing w:line="360" w:lineRule="auto"/>
        <w:jc w:val="both"/>
        <w:rPr>
          <w:rFonts w:ascii="Arial" w:hAnsi="Arial"/>
          <w:b/>
          <w:color w:val="000000"/>
          <w:sz w:val="32"/>
        </w:rPr>
      </w:pPr>
      <w:r>
        <w:rPr>
          <w:rFonts w:ascii="Arial" w:hAnsi="Arial"/>
          <w:b/>
          <w:color w:val="000000"/>
          <w:sz w:val="32"/>
        </w:rPr>
        <w:t xml:space="preserve">WEINIG InTech 2016: </w:t>
      </w:r>
    </w:p>
    <w:p w:rsidR="001F5186" w:rsidRPr="00114C42" w:rsidRDefault="00167D0C" w:rsidP="00114C42">
      <w:pPr>
        <w:spacing w:line="360" w:lineRule="auto"/>
        <w:jc w:val="both"/>
        <w:rPr>
          <w:rFonts w:ascii="Arial" w:eastAsia="SimSun" w:hAnsi="Arial" w:cs="Arial"/>
          <w:b/>
          <w:color w:val="000000"/>
          <w:sz w:val="32"/>
          <w:szCs w:val="32"/>
        </w:rPr>
      </w:pPr>
      <w:r>
        <w:rPr>
          <w:rFonts w:ascii="Arial" w:hAnsi="Arial"/>
          <w:b/>
          <w:color w:val="000000"/>
          <w:sz w:val="32"/>
        </w:rPr>
        <w:t xml:space="preserve">con W4.0 </w:t>
      </w:r>
      <w:r w:rsidR="009A1C8C">
        <w:rPr>
          <w:rFonts w:ascii="Arial" w:hAnsi="Arial"/>
          <w:b/>
          <w:color w:val="000000"/>
          <w:sz w:val="32"/>
        </w:rPr>
        <w:t xml:space="preserve">en buen camino hacia </w:t>
      </w:r>
      <w:r>
        <w:rPr>
          <w:rFonts w:ascii="Arial" w:hAnsi="Arial"/>
          <w:b/>
          <w:color w:val="000000"/>
          <w:sz w:val="32"/>
        </w:rPr>
        <w:t>el futuro</w:t>
      </w:r>
    </w:p>
    <w:p w:rsidR="003B5DF1" w:rsidRPr="00114C42" w:rsidRDefault="003B5DF1" w:rsidP="0061008C">
      <w:pPr>
        <w:spacing w:line="360" w:lineRule="auto"/>
        <w:rPr>
          <w:rFonts w:ascii="Arial" w:hAnsi="Arial" w:cs="Tahoma"/>
          <w:sz w:val="22"/>
          <w:szCs w:val="22"/>
        </w:rPr>
      </w:pPr>
      <w:r>
        <w:rPr>
          <w:rFonts w:ascii="Arial" w:hAnsi="Arial"/>
          <w:sz w:val="22"/>
        </w:rPr>
        <w:t xml:space="preserve">El Grupo Weinig concluyó con buen resultado las InTech, sus tradicionales jornadas técnicas. Cerca de 1.000 clientes de 32 países aceptaron la invitación para acudir a Tauberbischofsheim y obtener informaciones y propuestas para sus proyectos de nuevas inversiones. En más de 4.000 m², Weinig presentó su gama completa para la cadena de creación de valor en el mecanizado de la madera maciza, subrayando su posición de liderazgo con sus tecnologías W4.0 Digital en cara a la temática del futuro, la llamada «Industria 4.0». Para todo el grupo se vendieron 30 equipos y sistemas, con lo que los nuevos pedidos superaron claramente los de las últimas jornadas técnicas del año 2014. En la rueda de prensa en la víspera de las jornadas técnicas, Wolfgang Pöschl, presidente de la junta directiva, informó además sobre la buena evolución del grupo Weinig. </w:t>
      </w:r>
    </w:p>
    <w:p w:rsidR="003B5DF1" w:rsidRPr="00114C42" w:rsidRDefault="003B5DF1" w:rsidP="0061008C">
      <w:pPr>
        <w:spacing w:line="360" w:lineRule="auto"/>
        <w:rPr>
          <w:rFonts w:ascii="Arial" w:hAnsi="Arial" w:cs="Tahoma"/>
          <w:sz w:val="22"/>
          <w:szCs w:val="22"/>
        </w:rPr>
      </w:pPr>
    </w:p>
    <w:p w:rsidR="00471961" w:rsidRDefault="00664231" w:rsidP="0061008C">
      <w:pPr>
        <w:spacing w:line="360" w:lineRule="auto"/>
        <w:rPr>
          <w:rFonts w:ascii="Arial" w:hAnsi="Arial" w:cs="Tahoma"/>
          <w:sz w:val="22"/>
          <w:szCs w:val="22"/>
        </w:rPr>
      </w:pPr>
      <w:r>
        <w:rPr>
          <w:rFonts w:ascii="Arial" w:hAnsi="Arial"/>
          <w:sz w:val="22"/>
        </w:rPr>
        <w:t>También en esta 22</w:t>
      </w:r>
      <w:r>
        <w:rPr>
          <w:rFonts w:ascii="Arial" w:hAnsi="Arial"/>
          <w:sz w:val="22"/>
          <w:vertAlign w:val="superscript"/>
        </w:rPr>
        <w:t>a</w:t>
      </w:r>
      <w:r>
        <w:rPr>
          <w:rFonts w:ascii="Arial" w:hAnsi="Arial"/>
          <w:sz w:val="22"/>
        </w:rPr>
        <w:t xml:space="preserve"> versión de las InTech, la combinación de demostraciones en vivo con las informaciones orientadas en la práctica, tan apreciada por los clientes, tuvo un papel central. El tema central giraba alrededor de la digitalización de la producción, donde Weinig ha desarrollado una cartera completa de soluciones. La gama abarca desde el «System Plus» para el cepillado y perfilado, pasando por el «OptiPal» para el corte hasta el «Fencon» y la «tecnología con ordenador central» para la fabricación de ventanas. Otros aspectos </w:t>
      </w:r>
      <w:r>
        <w:rPr>
          <w:rFonts w:ascii="Arial" w:hAnsi="Arial"/>
          <w:sz w:val="22"/>
        </w:rPr>
        <w:lastRenderedPageBreak/>
        <w:t>centrales fueron la monitorización de las máquinas y el mantenimiento pro-activo, temas que quedan reflejados en la innovadora aplicación «Service-App» de Weinig. Además, con el software «Millvision», el grupo dispone de una solución eficiente para la fabricación de muebles. Con su «taller inteligente», la compañía del grupo Holz-Her ofrece además una propuesta atractiva en el área del corte de los derivados de la madera. Todos estos sistemas apuntan a la «máxima transparencia de los procesos», según afirmaba Gregor Baumbusch, director de ventas en la junta directiva. El tema global consiste en «alcanzar mejoras en cuanto a costes, disponibilidad y recursos para los clientes, manteniendo el manejo lo más simple posible». En una conferencia paralela, el profesor Hube explicó las exigencias que se presentan en la operación con la Industria 4.0, una intervención que encontró gran interés del público en todos los días de las jornadas técnicas. «Los datos son el motor del siglo XXI», manifestó el profesor de economía. Según el catedrático, esta evolución no solo afecta a los componentes de la tecnología de fabricación sino a todos los procesos en la empresa. Su recomendación fue que se analizara en primer lugar, si la empresa está preparada para esta gran tarea, antes de iniciar los primeros proyectos piloto.</w:t>
      </w:r>
    </w:p>
    <w:p w:rsidR="0074688B" w:rsidRPr="00114C42" w:rsidRDefault="0074688B" w:rsidP="0061008C">
      <w:pPr>
        <w:spacing w:line="360" w:lineRule="auto"/>
        <w:rPr>
          <w:rFonts w:ascii="Arial" w:hAnsi="Arial" w:cs="Tahoma"/>
          <w:sz w:val="22"/>
          <w:szCs w:val="22"/>
        </w:rPr>
      </w:pPr>
    </w:p>
    <w:p w:rsidR="00DC1E61" w:rsidRPr="00114C42" w:rsidRDefault="00C33722" w:rsidP="0061008C">
      <w:pPr>
        <w:spacing w:line="360" w:lineRule="auto"/>
        <w:rPr>
          <w:rFonts w:ascii="Arial" w:hAnsi="Arial" w:cs="Tahoma"/>
          <w:sz w:val="22"/>
          <w:szCs w:val="22"/>
        </w:rPr>
      </w:pPr>
      <w:r>
        <w:rPr>
          <w:rFonts w:ascii="Arial" w:hAnsi="Arial"/>
          <w:sz w:val="22"/>
        </w:rPr>
        <w:t xml:space="preserve">Además del tema central de la «digitalización de la producción», el interés de los visitantes de las InTech 2016 giraba sobre todo alrededor de las áreas de productos para el cepillado y perfilado. En </w:t>
      </w:r>
      <w:r w:rsidR="00772D60">
        <w:rPr>
          <w:rFonts w:ascii="Arial" w:hAnsi="Arial"/>
          <w:sz w:val="22"/>
        </w:rPr>
        <w:t>e</w:t>
      </w:r>
      <w:r>
        <w:rPr>
          <w:rFonts w:ascii="Arial" w:hAnsi="Arial"/>
          <w:sz w:val="22"/>
        </w:rPr>
        <w:t xml:space="preserve">ste contexto se firmaron varios pedidos para la Powermat 2400, una moldurera automática. Varios pedidos se registraron además en el «Classic Shop» de Weinig con su amplia gama de maquinaria usada. Muy bien frecuentadas fueron las presentaciones de Weinig Concept, reflejando el éxito de sus soluciones integrales completas en el mercado. Entre las numerosas novedades en las jornadas técicas figuran el sistema de corte OptiCut S60 wflex+ para el corte de largos y anchos en una misma pasada, así como la prensa encoladora ProfiPress T Next Generation y el proceso del fresado de contornos por las cuatro caras. Con esta novedad, Weinig traslada una de las típicas aplicaciones del centro de </w:t>
      </w:r>
      <w:r>
        <w:rPr>
          <w:rFonts w:ascii="Arial" w:hAnsi="Arial"/>
          <w:sz w:val="22"/>
        </w:rPr>
        <w:lastRenderedPageBreak/>
        <w:t xml:space="preserve">mecanizado a la perfiladora. Además, los visitantes pudieron observar algunos sistemas en plena acción, listos para la entrega a los clientes, incluyendo por primera vez la fabricación de muebles en un sistema Conturex. Esta demostración de instalaciones complejas fue posible porque las salas de montaje se integraron en la superficie de exposición.  «La gran y única oportunidad que ofrecen las jornadas InTech», señalaba Wolfgang Pöschl. </w:t>
      </w:r>
    </w:p>
    <w:p w:rsidR="004D0154" w:rsidRPr="00114C42" w:rsidRDefault="004D0154" w:rsidP="0061008C">
      <w:pPr>
        <w:spacing w:line="360" w:lineRule="auto"/>
        <w:rPr>
          <w:rFonts w:ascii="Arial" w:hAnsi="Arial" w:cs="Tahoma"/>
          <w:sz w:val="22"/>
          <w:szCs w:val="22"/>
        </w:rPr>
      </w:pPr>
    </w:p>
    <w:p w:rsidR="00FB7E0C" w:rsidRPr="00C95C72" w:rsidRDefault="00CD614B" w:rsidP="00B75478">
      <w:pPr>
        <w:spacing w:line="360" w:lineRule="auto"/>
        <w:rPr>
          <w:rFonts w:ascii="Arial" w:hAnsi="Arial" w:cs="Tahoma"/>
          <w:sz w:val="22"/>
          <w:szCs w:val="22"/>
        </w:rPr>
      </w:pPr>
      <w:r>
        <w:rPr>
          <w:rFonts w:ascii="Arial" w:hAnsi="Arial"/>
          <w:sz w:val="22"/>
        </w:rPr>
        <w:t>El presidente de la junta directiva había atendido a las preguntas de 30 representantes de la prensa especializada en la tradicional rueda de prensa</w:t>
      </w:r>
      <w:r w:rsidR="00772D60">
        <w:rPr>
          <w:rFonts w:ascii="Arial" w:hAnsi="Arial"/>
          <w:sz w:val="22"/>
        </w:rPr>
        <w:t xml:space="preserve"> en la víspera de las jornadas técnicas</w:t>
      </w:r>
      <w:r>
        <w:rPr>
          <w:rFonts w:ascii="Arial" w:hAnsi="Arial"/>
          <w:sz w:val="22"/>
        </w:rPr>
        <w:t xml:space="preserve">, junto con Gregor Baumbusch, director de ventas, Gerald Schmidt, director financiero y los directores de las áreas de productos. Un tema central fueron las cifras del negocio. En este respecto, se prevé que el grupo facturará este año 380 millones de euros, con lo que el </w:t>
      </w:r>
      <w:r>
        <w:rPr>
          <w:rFonts w:ascii="Arial" w:hAnsi="Arial"/>
          <w:color w:val="000000"/>
          <w:sz w:val="22"/>
        </w:rPr>
        <w:t>líder mundial en el sector de los equipos y sistemas para el mecanizado de la madera maciza y derivados de la madera</w:t>
      </w:r>
      <w:r>
        <w:rPr>
          <w:rFonts w:ascii="Arial" w:hAnsi="Arial"/>
          <w:sz w:val="22"/>
        </w:rPr>
        <w:t xml:space="preserve"> incrementará la facturación en un 6% sobre el ejercicio anterior.</w:t>
      </w:r>
      <w:r>
        <w:rPr>
          <w:rFonts w:ascii="Arial" w:hAnsi="Arial"/>
          <w:color w:val="000000"/>
          <w:sz w:val="22"/>
        </w:rPr>
        <w:t xml:space="preserve"> «En general es una evolución agradable que, vista a fecha de hoy, continuará durante el próximo ejercicio», concluyó Wolfgang Pöschl.</w:t>
      </w:r>
    </w:p>
    <w:p w:rsidR="00463DF9" w:rsidRDefault="00463DF9" w:rsidP="00B75478">
      <w:pPr>
        <w:rPr>
          <w:rFonts w:ascii="Tahoma" w:hAnsi="Tahoma" w:cs="Tahoma"/>
          <w:b/>
          <w:sz w:val="22"/>
          <w:szCs w:val="22"/>
        </w:rPr>
      </w:pPr>
    </w:p>
    <w:p w:rsidR="000761D8" w:rsidRDefault="00AA60A6" w:rsidP="00D240EF">
      <w:pPr>
        <w:autoSpaceDE w:val="0"/>
        <w:autoSpaceDN w:val="0"/>
        <w:adjustRightInd w:val="0"/>
        <w:spacing w:line="360" w:lineRule="auto"/>
        <w:ind w:right="-1"/>
        <w:rPr>
          <w:rFonts w:ascii="Arial" w:eastAsia="SimSun" w:hAnsi="Arial" w:cs="Arial"/>
          <w:sz w:val="18"/>
          <w:szCs w:val="18"/>
        </w:rPr>
      </w:pPr>
      <w:r>
        <w:rPr>
          <w:rFonts w:ascii="Arial" w:hAnsi="Arial"/>
          <w:sz w:val="18"/>
        </w:rPr>
        <w:t>5 fotos</w:t>
      </w:r>
    </w:p>
    <w:p w:rsidR="00F95BEC" w:rsidRPr="00DF096A" w:rsidRDefault="00F95BEC" w:rsidP="00EF63A6">
      <w:pPr>
        <w:spacing w:line="360" w:lineRule="auto"/>
        <w:jc w:val="both"/>
        <w:rPr>
          <w:rFonts w:ascii="Arial" w:hAnsi="Arial" w:cs="Arial"/>
          <w:sz w:val="18"/>
          <w:szCs w:val="18"/>
        </w:rPr>
      </w:pPr>
    </w:p>
    <w:sectPr w:rsidR="00F95BEC" w:rsidRPr="00DF096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4CE" w:rsidRDefault="007754CE">
      <w:r>
        <w:separator/>
      </w:r>
    </w:p>
  </w:endnote>
  <w:endnote w:type="continuationSeparator" w:id="0">
    <w:p w:rsidR="007754CE" w:rsidRDefault="007754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5C208E">
    <w:pPr>
      <w:pStyle w:val="Fuzeile"/>
    </w:pPr>
    <w:r w:rsidRPr="005C208E">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EF63A6">
                <w:pPr>
                  <w:rPr>
                    <w:sz w:val="15"/>
                    <w:szCs w:val="15"/>
                  </w:rPr>
                </w:pPr>
                <w:r>
                  <w:rPr>
                    <w:rFonts w:ascii="Arial" w:hAnsi="Arial"/>
                    <w:sz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4CE" w:rsidRDefault="007754CE">
      <w:r>
        <w:separator/>
      </w:r>
    </w:p>
  </w:footnote>
  <w:footnote w:type="continuationSeparator" w:id="0">
    <w:p w:rsidR="007754CE" w:rsidRDefault="00775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5C208E" w:rsidP="00D1526F">
    <w:pPr>
      <w:pStyle w:val="Kopfzeile"/>
      <w:tabs>
        <w:tab w:val="clear" w:pos="9072"/>
        <w:tab w:val="right" w:pos="8647"/>
        <w:tab w:val="right" w:pos="9922"/>
      </w:tabs>
      <w:ind w:right="-1560"/>
      <w:jc w:val="right"/>
    </w:pPr>
    <w:r w:rsidRPr="005C208E">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5C208E">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9A581B">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3.15pt;height:3.15pt" o:bullet="t">
        <v:imagedata r:id="rId1" o:title=""/>
      </v:shape>
    </w:pict>
  </w:numPicBullet>
  <w:numPicBullet w:numPicBulletId="1">
    <w:pict>
      <v:shape id="_x0000_i1080" type="#_x0000_t75" style="width:3.15pt;height:3.15pt" o:bullet="t">
        <v:imagedata r:id="rId2" o:title=""/>
      </v:shape>
    </w:pict>
  </w:numPicBullet>
  <w:numPicBullet w:numPicBulletId="2">
    <w:pict>
      <v:shape id="_x0000_i1081" type="#_x0000_t75" style="width:11.9pt;height:11.9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B2227D"/>
    <w:multiLevelType w:val="hybridMultilevel"/>
    <w:tmpl w:val="B25C1C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6">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9"/>
  </w:num>
  <w:num w:numId="4">
    <w:abstractNumId w:val="12"/>
  </w:num>
  <w:num w:numId="5">
    <w:abstractNumId w:val="25"/>
  </w:num>
  <w:num w:numId="6">
    <w:abstractNumId w:val="7"/>
  </w:num>
  <w:num w:numId="7">
    <w:abstractNumId w:val="4"/>
  </w:num>
  <w:num w:numId="8">
    <w:abstractNumId w:val="28"/>
  </w:num>
  <w:num w:numId="9">
    <w:abstractNumId w:val="22"/>
  </w:num>
  <w:num w:numId="10">
    <w:abstractNumId w:val="18"/>
  </w:num>
  <w:num w:numId="11">
    <w:abstractNumId w:val="17"/>
  </w:num>
  <w:num w:numId="12">
    <w:abstractNumId w:val="32"/>
  </w:num>
  <w:num w:numId="13">
    <w:abstractNumId w:val="5"/>
  </w:num>
  <w:num w:numId="14">
    <w:abstractNumId w:val="24"/>
  </w:num>
  <w:num w:numId="15">
    <w:abstractNumId w:val="15"/>
  </w:num>
  <w:num w:numId="16">
    <w:abstractNumId w:val="30"/>
  </w:num>
  <w:num w:numId="17">
    <w:abstractNumId w:val="23"/>
  </w:num>
  <w:num w:numId="18">
    <w:abstractNumId w:val="21"/>
  </w:num>
  <w:num w:numId="19">
    <w:abstractNumId w:val="26"/>
  </w:num>
  <w:num w:numId="20">
    <w:abstractNumId w:val="6"/>
  </w:num>
  <w:num w:numId="21">
    <w:abstractNumId w:val="29"/>
  </w:num>
  <w:num w:numId="22">
    <w:abstractNumId w:val="19"/>
  </w:num>
  <w:num w:numId="23">
    <w:abstractNumId w:val="8"/>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
  </w:num>
  <w:num w:numId="31">
    <w:abstractNumId w:val="3"/>
  </w:num>
  <w:num w:numId="32">
    <w:abstractNumId w:val="11"/>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325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2958"/>
    <w:rsid w:val="00014BDB"/>
    <w:rsid w:val="000156D9"/>
    <w:rsid w:val="00017B52"/>
    <w:rsid w:val="00017F0A"/>
    <w:rsid w:val="00020780"/>
    <w:rsid w:val="00022ED1"/>
    <w:rsid w:val="0002317E"/>
    <w:rsid w:val="000269CE"/>
    <w:rsid w:val="00032F6F"/>
    <w:rsid w:val="00042C01"/>
    <w:rsid w:val="00044AA7"/>
    <w:rsid w:val="00044F97"/>
    <w:rsid w:val="00054473"/>
    <w:rsid w:val="00054B69"/>
    <w:rsid w:val="00055433"/>
    <w:rsid w:val="00065085"/>
    <w:rsid w:val="00072B9A"/>
    <w:rsid w:val="00073EA8"/>
    <w:rsid w:val="000761D8"/>
    <w:rsid w:val="00083E7D"/>
    <w:rsid w:val="00084BA0"/>
    <w:rsid w:val="00084E3B"/>
    <w:rsid w:val="0008775D"/>
    <w:rsid w:val="00091151"/>
    <w:rsid w:val="0009434A"/>
    <w:rsid w:val="000A19AD"/>
    <w:rsid w:val="000A41DE"/>
    <w:rsid w:val="000A7CB2"/>
    <w:rsid w:val="000B03AA"/>
    <w:rsid w:val="000B7506"/>
    <w:rsid w:val="000C5562"/>
    <w:rsid w:val="000C5DA9"/>
    <w:rsid w:val="000D090F"/>
    <w:rsid w:val="000D3FD3"/>
    <w:rsid w:val="000D5FED"/>
    <w:rsid w:val="000F6783"/>
    <w:rsid w:val="0010043C"/>
    <w:rsid w:val="0010116B"/>
    <w:rsid w:val="00101A0B"/>
    <w:rsid w:val="00106D18"/>
    <w:rsid w:val="00110FB2"/>
    <w:rsid w:val="00113122"/>
    <w:rsid w:val="00114C42"/>
    <w:rsid w:val="00114D7C"/>
    <w:rsid w:val="00121B05"/>
    <w:rsid w:val="00124301"/>
    <w:rsid w:val="001246C5"/>
    <w:rsid w:val="001306E4"/>
    <w:rsid w:val="00143C49"/>
    <w:rsid w:val="0014402B"/>
    <w:rsid w:val="00147885"/>
    <w:rsid w:val="00150FB6"/>
    <w:rsid w:val="00167D0C"/>
    <w:rsid w:val="001704C5"/>
    <w:rsid w:val="00173842"/>
    <w:rsid w:val="00174252"/>
    <w:rsid w:val="00174BBA"/>
    <w:rsid w:val="00176076"/>
    <w:rsid w:val="0018017E"/>
    <w:rsid w:val="001936B6"/>
    <w:rsid w:val="00197869"/>
    <w:rsid w:val="001A0EBE"/>
    <w:rsid w:val="001A10F2"/>
    <w:rsid w:val="001A3203"/>
    <w:rsid w:val="001A5302"/>
    <w:rsid w:val="001A69F6"/>
    <w:rsid w:val="001B31AB"/>
    <w:rsid w:val="001C2732"/>
    <w:rsid w:val="001C2C6F"/>
    <w:rsid w:val="001D0C1B"/>
    <w:rsid w:val="001D2B20"/>
    <w:rsid w:val="001D598F"/>
    <w:rsid w:val="001D75BB"/>
    <w:rsid w:val="001E0499"/>
    <w:rsid w:val="001E0F15"/>
    <w:rsid w:val="001F1FE3"/>
    <w:rsid w:val="001F3B1E"/>
    <w:rsid w:val="001F5186"/>
    <w:rsid w:val="001F75EC"/>
    <w:rsid w:val="002140FC"/>
    <w:rsid w:val="00215B09"/>
    <w:rsid w:val="0025072C"/>
    <w:rsid w:val="00255232"/>
    <w:rsid w:val="00255D17"/>
    <w:rsid w:val="00263BD3"/>
    <w:rsid w:val="00264F2F"/>
    <w:rsid w:val="00273809"/>
    <w:rsid w:val="00276C2F"/>
    <w:rsid w:val="0028086B"/>
    <w:rsid w:val="00281AEE"/>
    <w:rsid w:val="00293920"/>
    <w:rsid w:val="00295091"/>
    <w:rsid w:val="002A12A0"/>
    <w:rsid w:val="002A28AD"/>
    <w:rsid w:val="002A33E6"/>
    <w:rsid w:val="002A5CE9"/>
    <w:rsid w:val="002A5ED0"/>
    <w:rsid w:val="002A71A4"/>
    <w:rsid w:val="002B1171"/>
    <w:rsid w:val="002B465F"/>
    <w:rsid w:val="002B4D98"/>
    <w:rsid w:val="002C01C4"/>
    <w:rsid w:val="002C0E55"/>
    <w:rsid w:val="002C1D28"/>
    <w:rsid w:val="002C6E76"/>
    <w:rsid w:val="002D2585"/>
    <w:rsid w:val="002D3CFD"/>
    <w:rsid w:val="002D52F7"/>
    <w:rsid w:val="002D6F44"/>
    <w:rsid w:val="002E0E9E"/>
    <w:rsid w:val="002E1FC6"/>
    <w:rsid w:val="002F253B"/>
    <w:rsid w:val="002F63B8"/>
    <w:rsid w:val="003009F9"/>
    <w:rsid w:val="00303E2E"/>
    <w:rsid w:val="00306012"/>
    <w:rsid w:val="003143C0"/>
    <w:rsid w:val="00314CC1"/>
    <w:rsid w:val="003227DB"/>
    <w:rsid w:val="00333416"/>
    <w:rsid w:val="00334C66"/>
    <w:rsid w:val="00341AFF"/>
    <w:rsid w:val="00342705"/>
    <w:rsid w:val="00344F7A"/>
    <w:rsid w:val="0034762D"/>
    <w:rsid w:val="00350251"/>
    <w:rsid w:val="00355382"/>
    <w:rsid w:val="00355890"/>
    <w:rsid w:val="003605C8"/>
    <w:rsid w:val="00363E0C"/>
    <w:rsid w:val="00363EAD"/>
    <w:rsid w:val="00373A31"/>
    <w:rsid w:val="00377F08"/>
    <w:rsid w:val="00386B08"/>
    <w:rsid w:val="00392415"/>
    <w:rsid w:val="0039271E"/>
    <w:rsid w:val="003927BB"/>
    <w:rsid w:val="0039468F"/>
    <w:rsid w:val="003A37C2"/>
    <w:rsid w:val="003A3862"/>
    <w:rsid w:val="003A6C3C"/>
    <w:rsid w:val="003B5DF1"/>
    <w:rsid w:val="003C2A28"/>
    <w:rsid w:val="003C4162"/>
    <w:rsid w:val="003D062C"/>
    <w:rsid w:val="003D207A"/>
    <w:rsid w:val="003D3E15"/>
    <w:rsid w:val="003D5961"/>
    <w:rsid w:val="003E1079"/>
    <w:rsid w:val="003E188E"/>
    <w:rsid w:val="003E2651"/>
    <w:rsid w:val="003E455E"/>
    <w:rsid w:val="003F06E7"/>
    <w:rsid w:val="003F5331"/>
    <w:rsid w:val="00405AAA"/>
    <w:rsid w:val="00405ED3"/>
    <w:rsid w:val="004112E7"/>
    <w:rsid w:val="0042184D"/>
    <w:rsid w:val="0042500A"/>
    <w:rsid w:val="004336B3"/>
    <w:rsid w:val="004336D5"/>
    <w:rsid w:val="00433EFE"/>
    <w:rsid w:val="004406F2"/>
    <w:rsid w:val="00442DFE"/>
    <w:rsid w:val="00443438"/>
    <w:rsid w:val="004436E6"/>
    <w:rsid w:val="00446CEF"/>
    <w:rsid w:val="00447191"/>
    <w:rsid w:val="0045215E"/>
    <w:rsid w:val="004539EF"/>
    <w:rsid w:val="0046217B"/>
    <w:rsid w:val="00463DF9"/>
    <w:rsid w:val="004671FB"/>
    <w:rsid w:val="00467F18"/>
    <w:rsid w:val="00467F74"/>
    <w:rsid w:val="0047084B"/>
    <w:rsid w:val="00471961"/>
    <w:rsid w:val="0047216D"/>
    <w:rsid w:val="00472CEE"/>
    <w:rsid w:val="00473D54"/>
    <w:rsid w:val="00476952"/>
    <w:rsid w:val="0048200F"/>
    <w:rsid w:val="00482C3C"/>
    <w:rsid w:val="004862F3"/>
    <w:rsid w:val="00492666"/>
    <w:rsid w:val="0049402F"/>
    <w:rsid w:val="004A36AD"/>
    <w:rsid w:val="004A3DEF"/>
    <w:rsid w:val="004A50DA"/>
    <w:rsid w:val="004A6F83"/>
    <w:rsid w:val="004B074D"/>
    <w:rsid w:val="004B0DF4"/>
    <w:rsid w:val="004B29E5"/>
    <w:rsid w:val="004B65FD"/>
    <w:rsid w:val="004C1D6C"/>
    <w:rsid w:val="004C1F11"/>
    <w:rsid w:val="004C4D8A"/>
    <w:rsid w:val="004C5D6E"/>
    <w:rsid w:val="004C6E35"/>
    <w:rsid w:val="004C7810"/>
    <w:rsid w:val="004D0154"/>
    <w:rsid w:val="004D0764"/>
    <w:rsid w:val="004D1F0F"/>
    <w:rsid w:val="004D2EC5"/>
    <w:rsid w:val="004D3CA5"/>
    <w:rsid w:val="004D4DF0"/>
    <w:rsid w:val="004D581C"/>
    <w:rsid w:val="004E092E"/>
    <w:rsid w:val="004E7828"/>
    <w:rsid w:val="004F4BFD"/>
    <w:rsid w:val="00506FAE"/>
    <w:rsid w:val="0051089C"/>
    <w:rsid w:val="00513072"/>
    <w:rsid w:val="0051485D"/>
    <w:rsid w:val="0051604D"/>
    <w:rsid w:val="005215BB"/>
    <w:rsid w:val="0052245D"/>
    <w:rsid w:val="00524558"/>
    <w:rsid w:val="005249DA"/>
    <w:rsid w:val="00536AB4"/>
    <w:rsid w:val="00540E5E"/>
    <w:rsid w:val="00544243"/>
    <w:rsid w:val="00547849"/>
    <w:rsid w:val="00555D78"/>
    <w:rsid w:val="00556A72"/>
    <w:rsid w:val="00557B18"/>
    <w:rsid w:val="00562517"/>
    <w:rsid w:val="00563581"/>
    <w:rsid w:val="0056720B"/>
    <w:rsid w:val="0057463A"/>
    <w:rsid w:val="00575821"/>
    <w:rsid w:val="00576BAF"/>
    <w:rsid w:val="00577766"/>
    <w:rsid w:val="00586459"/>
    <w:rsid w:val="0058779D"/>
    <w:rsid w:val="005A33ED"/>
    <w:rsid w:val="005A50D3"/>
    <w:rsid w:val="005A612B"/>
    <w:rsid w:val="005A6E59"/>
    <w:rsid w:val="005B68C6"/>
    <w:rsid w:val="005B6AF4"/>
    <w:rsid w:val="005C0081"/>
    <w:rsid w:val="005C208E"/>
    <w:rsid w:val="005C7B88"/>
    <w:rsid w:val="005E3A62"/>
    <w:rsid w:val="005F4A8B"/>
    <w:rsid w:val="0060193A"/>
    <w:rsid w:val="0061008C"/>
    <w:rsid w:val="00611581"/>
    <w:rsid w:val="0061220D"/>
    <w:rsid w:val="0062326B"/>
    <w:rsid w:val="00624314"/>
    <w:rsid w:val="00625EAB"/>
    <w:rsid w:val="00626914"/>
    <w:rsid w:val="00627242"/>
    <w:rsid w:val="00627A76"/>
    <w:rsid w:val="00632B95"/>
    <w:rsid w:val="006354B2"/>
    <w:rsid w:val="00635812"/>
    <w:rsid w:val="006401A2"/>
    <w:rsid w:val="00641AFE"/>
    <w:rsid w:val="00642205"/>
    <w:rsid w:val="006443C6"/>
    <w:rsid w:val="00652E7D"/>
    <w:rsid w:val="0065398D"/>
    <w:rsid w:val="00655684"/>
    <w:rsid w:val="00661B7D"/>
    <w:rsid w:val="00662D24"/>
    <w:rsid w:val="00663970"/>
    <w:rsid w:val="00664231"/>
    <w:rsid w:val="006646C0"/>
    <w:rsid w:val="006707C4"/>
    <w:rsid w:val="00670B82"/>
    <w:rsid w:val="00682CAB"/>
    <w:rsid w:val="0069019E"/>
    <w:rsid w:val="00691476"/>
    <w:rsid w:val="00694330"/>
    <w:rsid w:val="00695BDA"/>
    <w:rsid w:val="00696279"/>
    <w:rsid w:val="006A36DF"/>
    <w:rsid w:val="006A5FF2"/>
    <w:rsid w:val="006B0241"/>
    <w:rsid w:val="006B2767"/>
    <w:rsid w:val="006C05ED"/>
    <w:rsid w:val="006C5F77"/>
    <w:rsid w:val="006D2951"/>
    <w:rsid w:val="006D66B9"/>
    <w:rsid w:val="006D73C4"/>
    <w:rsid w:val="006E2978"/>
    <w:rsid w:val="006E378D"/>
    <w:rsid w:val="006F07EF"/>
    <w:rsid w:val="006F1CC4"/>
    <w:rsid w:val="006F3247"/>
    <w:rsid w:val="00700B29"/>
    <w:rsid w:val="00706338"/>
    <w:rsid w:val="00717AD1"/>
    <w:rsid w:val="007240C7"/>
    <w:rsid w:val="00730250"/>
    <w:rsid w:val="00730618"/>
    <w:rsid w:val="0073490E"/>
    <w:rsid w:val="00737740"/>
    <w:rsid w:val="00740387"/>
    <w:rsid w:val="0074639A"/>
    <w:rsid w:val="0074688B"/>
    <w:rsid w:val="00752257"/>
    <w:rsid w:val="00757271"/>
    <w:rsid w:val="00760036"/>
    <w:rsid w:val="00760E28"/>
    <w:rsid w:val="00766375"/>
    <w:rsid w:val="00766E85"/>
    <w:rsid w:val="00767915"/>
    <w:rsid w:val="007721AF"/>
    <w:rsid w:val="00772D60"/>
    <w:rsid w:val="00773C81"/>
    <w:rsid w:val="007754CE"/>
    <w:rsid w:val="007845BA"/>
    <w:rsid w:val="0078734B"/>
    <w:rsid w:val="0079247B"/>
    <w:rsid w:val="00793FAE"/>
    <w:rsid w:val="00794FCC"/>
    <w:rsid w:val="007954A4"/>
    <w:rsid w:val="007A3A65"/>
    <w:rsid w:val="007A672B"/>
    <w:rsid w:val="007B22DD"/>
    <w:rsid w:val="007C174B"/>
    <w:rsid w:val="007C2726"/>
    <w:rsid w:val="007C359A"/>
    <w:rsid w:val="007C457E"/>
    <w:rsid w:val="007D33F1"/>
    <w:rsid w:val="007D5FEA"/>
    <w:rsid w:val="007D6BE3"/>
    <w:rsid w:val="007D773C"/>
    <w:rsid w:val="007E374B"/>
    <w:rsid w:val="007E76F6"/>
    <w:rsid w:val="007F3747"/>
    <w:rsid w:val="007F5816"/>
    <w:rsid w:val="00806C4C"/>
    <w:rsid w:val="0080740E"/>
    <w:rsid w:val="00807530"/>
    <w:rsid w:val="008112D1"/>
    <w:rsid w:val="00811D36"/>
    <w:rsid w:val="008142F9"/>
    <w:rsid w:val="00816B8B"/>
    <w:rsid w:val="008213F3"/>
    <w:rsid w:val="008215CE"/>
    <w:rsid w:val="008218CE"/>
    <w:rsid w:val="00825873"/>
    <w:rsid w:val="00827316"/>
    <w:rsid w:val="00827C3A"/>
    <w:rsid w:val="0083041C"/>
    <w:rsid w:val="008312CF"/>
    <w:rsid w:val="00834CAA"/>
    <w:rsid w:val="008417F8"/>
    <w:rsid w:val="008521B0"/>
    <w:rsid w:val="0085783B"/>
    <w:rsid w:val="0086231F"/>
    <w:rsid w:val="00863C5E"/>
    <w:rsid w:val="00863FB8"/>
    <w:rsid w:val="00866BD0"/>
    <w:rsid w:val="00871E96"/>
    <w:rsid w:val="00876032"/>
    <w:rsid w:val="00881E00"/>
    <w:rsid w:val="00885C76"/>
    <w:rsid w:val="008866E5"/>
    <w:rsid w:val="0088695E"/>
    <w:rsid w:val="00890D68"/>
    <w:rsid w:val="008A0CD6"/>
    <w:rsid w:val="008A3014"/>
    <w:rsid w:val="008A4518"/>
    <w:rsid w:val="008A4FE4"/>
    <w:rsid w:val="008A6AF7"/>
    <w:rsid w:val="008A7FC5"/>
    <w:rsid w:val="008B5B90"/>
    <w:rsid w:val="008B5D69"/>
    <w:rsid w:val="008B7235"/>
    <w:rsid w:val="008C1747"/>
    <w:rsid w:val="008C78E0"/>
    <w:rsid w:val="008D260C"/>
    <w:rsid w:val="008D3014"/>
    <w:rsid w:val="008D6132"/>
    <w:rsid w:val="008D6953"/>
    <w:rsid w:val="008E514F"/>
    <w:rsid w:val="008F27B8"/>
    <w:rsid w:val="008F432E"/>
    <w:rsid w:val="008F46AD"/>
    <w:rsid w:val="0090062A"/>
    <w:rsid w:val="00903644"/>
    <w:rsid w:val="0090463B"/>
    <w:rsid w:val="00910796"/>
    <w:rsid w:val="009140D1"/>
    <w:rsid w:val="00914487"/>
    <w:rsid w:val="009177A0"/>
    <w:rsid w:val="00920FF4"/>
    <w:rsid w:val="00921688"/>
    <w:rsid w:val="00922D5F"/>
    <w:rsid w:val="0092599A"/>
    <w:rsid w:val="00926F6D"/>
    <w:rsid w:val="00927798"/>
    <w:rsid w:val="009352D6"/>
    <w:rsid w:val="00936E05"/>
    <w:rsid w:val="0094006B"/>
    <w:rsid w:val="00944DE5"/>
    <w:rsid w:val="00957CF2"/>
    <w:rsid w:val="00960722"/>
    <w:rsid w:val="00962104"/>
    <w:rsid w:val="0096413B"/>
    <w:rsid w:val="00970B07"/>
    <w:rsid w:val="00971050"/>
    <w:rsid w:val="00974CCA"/>
    <w:rsid w:val="009764B0"/>
    <w:rsid w:val="00984414"/>
    <w:rsid w:val="0099294D"/>
    <w:rsid w:val="00993AEC"/>
    <w:rsid w:val="00995510"/>
    <w:rsid w:val="009955F0"/>
    <w:rsid w:val="00996950"/>
    <w:rsid w:val="009A1C8C"/>
    <w:rsid w:val="009A581B"/>
    <w:rsid w:val="009A7C1E"/>
    <w:rsid w:val="009A7C36"/>
    <w:rsid w:val="009B08CB"/>
    <w:rsid w:val="009B6082"/>
    <w:rsid w:val="009B6832"/>
    <w:rsid w:val="009C0E6B"/>
    <w:rsid w:val="009D0470"/>
    <w:rsid w:val="009D2955"/>
    <w:rsid w:val="009D4ABC"/>
    <w:rsid w:val="009D5AF8"/>
    <w:rsid w:val="009E5230"/>
    <w:rsid w:val="009F02F3"/>
    <w:rsid w:val="009F0430"/>
    <w:rsid w:val="009F2184"/>
    <w:rsid w:val="009F3369"/>
    <w:rsid w:val="009F4873"/>
    <w:rsid w:val="009F4D3F"/>
    <w:rsid w:val="009F721A"/>
    <w:rsid w:val="00A24AF7"/>
    <w:rsid w:val="00A2687F"/>
    <w:rsid w:val="00A31D12"/>
    <w:rsid w:val="00A360A6"/>
    <w:rsid w:val="00A40DC8"/>
    <w:rsid w:val="00A41907"/>
    <w:rsid w:val="00A532A1"/>
    <w:rsid w:val="00A67436"/>
    <w:rsid w:val="00A80F4E"/>
    <w:rsid w:val="00A84E34"/>
    <w:rsid w:val="00A855A1"/>
    <w:rsid w:val="00A90332"/>
    <w:rsid w:val="00A97EC1"/>
    <w:rsid w:val="00AA60A6"/>
    <w:rsid w:val="00AA7242"/>
    <w:rsid w:val="00AA771C"/>
    <w:rsid w:val="00AB12EC"/>
    <w:rsid w:val="00AB2F1E"/>
    <w:rsid w:val="00AB5CAB"/>
    <w:rsid w:val="00AB6A74"/>
    <w:rsid w:val="00AC465B"/>
    <w:rsid w:val="00AD612B"/>
    <w:rsid w:val="00AE6E7F"/>
    <w:rsid w:val="00AF0BC8"/>
    <w:rsid w:val="00B00AD0"/>
    <w:rsid w:val="00B03934"/>
    <w:rsid w:val="00B07A10"/>
    <w:rsid w:val="00B162B6"/>
    <w:rsid w:val="00B16B39"/>
    <w:rsid w:val="00B22A8A"/>
    <w:rsid w:val="00B32469"/>
    <w:rsid w:val="00B3498C"/>
    <w:rsid w:val="00B36254"/>
    <w:rsid w:val="00B37C3B"/>
    <w:rsid w:val="00B4552C"/>
    <w:rsid w:val="00B55C4C"/>
    <w:rsid w:val="00B5749E"/>
    <w:rsid w:val="00B62627"/>
    <w:rsid w:val="00B66893"/>
    <w:rsid w:val="00B669D3"/>
    <w:rsid w:val="00B75478"/>
    <w:rsid w:val="00B8331B"/>
    <w:rsid w:val="00B87822"/>
    <w:rsid w:val="00B9213F"/>
    <w:rsid w:val="00B9250E"/>
    <w:rsid w:val="00B9326C"/>
    <w:rsid w:val="00BA0354"/>
    <w:rsid w:val="00BA1AD6"/>
    <w:rsid w:val="00BA2CDE"/>
    <w:rsid w:val="00BB124D"/>
    <w:rsid w:val="00BB2F2F"/>
    <w:rsid w:val="00BB428C"/>
    <w:rsid w:val="00BB7BC5"/>
    <w:rsid w:val="00BC0700"/>
    <w:rsid w:val="00BC0AF8"/>
    <w:rsid w:val="00BC0D9C"/>
    <w:rsid w:val="00BC4969"/>
    <w:rsid w:val="00BD0BD8"/>
    <w:rsid w:val="00BD2A7A"/>
    <w:rsid w:val="00BD373A"/>
    <w:rsid w:val="00BD3EB4"/>
    <w:rsid w:val="00BF3117"/>
    <w:rsid w:val="00BF467A"/>
    <w:rsid w:val="00C069D0"/>
    <w:rsid w:val="00C129DC"/>
    <w:rsid w:val="00C13FED"/>
    <w:rsid w:val="00C15F5D"/>
    <w:rsid w:val="00C16D1C"/>
    <w:rsid w:val="00C33722"/>
    <w:rsid w:val="00C34749"/>
    <w:rsid w:val="00C415F6"/>
    <w:rsid w:val="00C43A0E"/>
    <w:rsid w:val="00C43F36"/>
    <w:rsid w:val="00C46986"/>
    <w:rsid w:val="00C5106E"/>
    <w:rsid w:val="00C523E5"/>
    <w:rsid w:val="00C53BA3"/>
    <w:rsid w:val="00C55A81"/>
    <w:rsid w:val="00C57BB6"/>
    <w:rsid w:val="00C57C8E"/>
    <w:rsid w:val="00C6359A"/>
    <w:rsid w:val="00C655AE"/>
    <w:rsid w:val="00C661D8"/>
    <w:rsid w:val="00C67582"/>
    <w:rsid w:val="00C67998"/>
    <w:rsid w:val="00C7432C"/>
    <w:rsid w:val="00C81B54"/>
    <w:rsid w:val="00C82AB9"/>
    <w:rsid w:val="00C95C72"/>
    <w:rsid w:val="00CA4631"/>
    <w:rsid w:val="00CB2C49"/>
    <w:rsid w:val="00CB2C97"/>
    <w:rsid w:val="00CB64F6"/>
    <w:rsid w:val="00CC19C4"/>
    <w:rsid w:val="00CC2D7D"/>
    <w:rsid w:val="00CD1330"/>
    <w:rsid w:val="00CD283F"/>
    <w:rsid w:val="00CD39E6"/>
    <w:rsid w:val="00CD614B"/>
    <w:rsid w:val="00CE1C5C"/>
    <w:rsid w:val="00CE3990"/>
    <w:rsid w:val="00CF1A93"/>
    <w:rsid w:val="00D039D2"/>
    <w:rsid w:val="00D0730F"/>
    <w:rsid w:val="00D141FA"/>
    <w:rsid w:val="00D1526F"/>
    <w:rsid w:val="00D20148"/>
    <w:rsid w:val="00D20183"/>
    <w:rsid w:val="00D2126D"/>
    <w:rsid w:val="00D240EF"/>
    <w:rsid w:val="00D264D6"/>
    <w:rsid w:val="00D40CB0"/>
    <w:rsid w:val="00D444F3"/>
    <w:rsid w:val="00D50F61"/>
    <w:rsid w:val="00D55BED"/>
    <w:rsid w:val="00D60478"/>
    <w:rsid w:val="00D63163"/>
    <w:rsid w:val="00D646BB"/>
    <w:rsid w:val="00D661E1"/>
    <w:rsid w:val="00D66735"/>
    <w:rsid w:val="00D66A36"/>
    <w:rsid w:val="00D715B3"/>
    <w:rsid w:val="00D726AB"/>
    <w:rsid w:val="00D746BD"/>
    <w:rsid w:val="00D835FF"/>
    <w:rsid w:val="00D8637B"/>
    <w:rsid w:val="00D95D91"/>
    <w:rsid w:val="00D96AB4"/>
    <w:rsid w:val="00DA1F38"/>
    <w:rsid w:val="00DA5268"/>
    <w:rsid w:val="00DB7763"/>
    <w:rsid w:val="00DC1E61"/>
    <w:rsid w:val="00DD023B"/>
    <w:rsid w:val="00DE45B5"/>
    <w:rsid w:val="00DF096A"/>
    <w:rsid w:val="00DF4631"/>
    <w:rsid w:val="00DF737D"/>
    <w:rsid w:val="00E0050D"/>
    <w:rsid w:val="00E0126B"/>
    <w:rsid w:val="00E038F2"/>
    <w:rsid w:val="00E06618"/>
    <w:rsid w:val="00E13E9E"/>
    <w:rsid w:val="00E14912"/>
    <w:rsid w:val="00E24DC7"/>
    <w:rsid w:val="00E33979"/>
    <w:rsid w:val="00E40581"/>
    <w:rsid w:val="00E46E87"/>
    <w:rsid w:val="00E525CD"/>
    <w:rsid w:val="00E579A0"/>
    <w:rsid w:val="00E57CB6"/>
    <w:rsid w:val="00E60B30"/>
    <w:rsid w:val="00E61BA5"/>
    <w:rsid w:val="00E70E72"/>
    <w:rsid w:val="00E821E3"/>
    <w:rsid w:val="00E84456"/>
    <w:rsid w:val="00E868D3"/>
    <w:rsid w:val="00E9068E"/>
    <w:rsid w:val="00E95574"/>
    <w:rsid w:val="00EA16FD"/>
    <w:rsid w:val="00EA1EA9"/>
    <w:rsid w:val="00EA6078"/>
    <w:rsid w:val="00EA7B1B"/>
    <w:rsid w:val="00EB35D4"/>
    <w:rsid w:val="00EB54E4"/>
    <w:rsid w:val="00EC3215"/>
    <w:rsid w:val="00EC352F"/>
    <w:rsid w:val="00EC4FAF"/>
    <w:rsid w:val="00ED7990"/>
    <w:rsid w:val="00EE6AD1"/>
    <w:rsid w:val="00EE74D6"/>
    <w:rsid w:val="00EF5F92"/>
    <w:rsid w:val="00EF63A6"/>
    <w:rsid w:val="00F04129"/>
    <w:rsid w:val="00F1650C"/>
    <w:rsid w:val="00F24C0F"/>
    <w:rsid w:val="00F24C51"/>
    <w:rsid w:val="00F26EBF"/>
    <w:rsid w:val="00F352AD"/>
    <w:rsid w:val="00F35D9D"/>
    <w:rsid w:val="00F50AD5"/>
    <w:rsid w:val="00F52C7B"/>
    <w:rsid w:val="00F623E2"/>
    <w:rsid w:val="00F6245E"/>
    <w:rsid w:val="00F64FC8"/>
    <w:rsid w:val="00F7249B"/>
    <w:rsid w:val="00F755A1"/>
    <w:rsid w:val="00F83034"/>
    <w:rsid w:val="00F85654"/>
    <w:rsid w:val="00F86711"/>
    <w:rsid w:val="00F86B5C"/>
    <w:rsid w:val="00F9133A"/>
    <w:rsid w:val="00F92627"/>
    <w:rsid w:val="00F948DE"/>
    <w:rsid w:val="00F94ECE"/>
    <w:rsid w:val="00F95BEC"/>
    <w:rsid w:val="00FA0916"/>
    <w:rsid w:val="00FA1972"/>
    <w:rsid w:val="00FA3ABB"/>
    <w:rsid w:val="00FA765E"/>
    <w:rsid w:val="00FB3377"/>
    <w:rsid w:val="00FB3ED6"/>
    <w:rsid w:val="00FB7E0C"/>
    <w:rsid w:val="00FC012F"/>
    <w:rsid w:val="00FC4874"/>
    <w:rsid w:val="00FD31DC"/>
    <w:rsid w:val="00FD34E4"/>
    <w:rsid w:val="00FD6A46"/>
    <w:rsid w:val="00FD79F7"/>
    <w:rsid w:val="00FE2662"/>
    <w:rsid w:val="00FE41C0"/>
    <w:rsid w:val="00FE61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597321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3473C-1CF6-4015-8B7E-3E9BBA6F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789</Words>
  <Characters>4143</Characters>
  <Application>Microsoft Office Word</Application>
  <DocSecurity>0</DocSecurity>
  <Lines>94</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5</cp:revision>
  <cp:lastPrinted>2009-03-27T09:16:00Z</cp:lastPrinted>
  <dcterms:created xsi:type="dcterms:W3CDTF">2016-11-23T06:15:00Z</dcterms:created>
  <dcterms:modified xsi:type="dcterms:W3CDTF">2016-11-23T13:59:00Z</dcterms:modified>
</cp:coreProperties>
</file>