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476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4760B0">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 86-1125</w:t>
                  </w:r>
                </w:p>
                <w:p w:rsidR="007D5FEA" w:rsidRDefault="00FF2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Téléf</w:t>
                  </w:r>
                  <w:r w:rsidR="00EF63A6">
                    <w:rPr>
                      <w:rFonts w:ascii="Arial" w:hAnsi="Arial"/>
                      <w:sz w:val="16"/>
                    </w:rPr>
                    <w:t>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Février 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6B0241" w:rsidP="007D6BE3">
      <w:pPr>
        <w:spacing w:line="360" w:lineRule="auto"/>
        <w:jc w:val="both"/>
        <w:rPr>
          <w:rFonts w:ascii="Arial" w:eastAsia="SimSun" w:hAnsi="Arial" w:cs="Arial"/>
          <w:b/>
          <w:color w:val="000000"/>
          <w:sz w:val="32"/>
          <w:szCs w:val="32"/>
        </w:rPr>
      </w:pPr>
      <w:r>
        <w:rPr>
          <w:rFonts w:ascii="Arial" w:hAnsi="Arial"/>
          <w:b/>
          <w:color w:val="000000"/>
          <w:sz w:val="32"/>
        </w:rPr>
        <w:t>Nouvelle Powermat 700 : accès à la dernière génération de moulurières Weinig</w:t>
      </w:r>
    </w:p>
    <w:p w:rsidR="006B0241" w:rsidRDefault="006B0241" w:rsidP="006B0241"/>
    <w:p w:rsidR="006B0241" w:rsidRPr="00EF63A6" w:rsidRDefault="006B0241" w:rsidP="00EF63A6">
      <w:pPr>
        <w:pStyle w:val="Listenabsatz"/>
        <w:spacing w:line="360" w:lineRule="auto"/>
        <w:ind w:left="0"/>
        <w:rPr>
          <w:rFonts w:ascii="Arial" w:hAnsi="Arial" w:cs="Arial"/>
        </w:rPr>
      </w:pPr>
      <w:r>
        <w:rPr>
          <w:rFonts w:ascii="Arial" w:hAnsi="Arial"/>
        </w:rPr>
        <w:t>L'arrivée sur le marché de la série Powermat, en 2004, a révolutionné l'usinage quatre faces. Dans cette série de Weinig, pour la première fois, des arbres HSK étaient mises en œuvre. Le système d'outils PowerLock compact, demandant très peu de temps de pointage, est, depuis cette époque, en service dans le monde entier. Avec la Powermat 700, Weinig introduit aujourd'hui une nouvelle génération de Powermat. Il est également possible d'équiper cette machine du système PowerLock dont on peut dire qu'il a fait ses preuves. La conception de la nouvelle machine concrétise des décennies d'expérience acquise sur tous les marchés. On comprend par là que la moulurière se distingue par une proportion élevée d'innovations. Un grand nombre de composants ont, en outre, été optimisés et leur somme constitue une évolution significative. Le résultat obtenu est une machine extrêmement confortable et performante.</w:t>
      </w:r>
    </w:p>
    <w:p w:rsidR="006B0241" w:rsidRPr="00EF63A6" w:rsidRDefault="006B0241" w:rsidP="00EF63A6">
      <w:pPr>
        <w:spacing w:line="360" w:lineRule="auto"/>
        <w:rPr>
          <w:rFonts w:ascii="Arial" w:hAnsi="Arial" w:cs="Arial"/>
          <w:sz w:val="22"/>
          <w:szCs w:val="22"/>
        </w:rPr>
      </w:pPr>
    </w:p>
    <w:p w:rsidR="006B0241" w:rsidRPr="00EF63A6" w:rsidRDefault="007D33F1" w:rsidP="00EF63A6">
      <w:pPr>
        <w:spacing w:line="360" w:lineRule="auto"/>
        <w:rPr>
          <w:rFonts w:ascii="Arial" w:hAnsi="Arial" w:cs="Arial"/>
          <w:sz w:val="22"/>
          <w:szCs w:val="22"/>
        </w:rPr>
      </w:pPr>
      <w:r>
        <w:rPr>
          <w:rFonts w:ascii="Arial" w:hAnsi="Arial"/>
          <w:b/>
          <w:sz w:val="22"/>
        </w:rPr>
        <w:t>Powermat 700 - les points forts techniques</w:t>
      </w:r>
    </w:p>
    <w:p w:rsidR="006B0241" w:rsidRDefault="007F5816" w:rsidP="007D33F1">
      <w:pPr>
        <w:pStyle w:val="Listenabsatz"/>
        <w:spacing w:line="360" w:lineRule="auto"/>
        <w:ind w:left="0"/>
        <w:rPr>
          <w:rFonts w:ascii="Arial" w:hAnsi="Arial" w:cs="Arial"/>
        </w:rPr>
      </w:pPr>
      <w:r>
        <w:rPr>
          <w:rFonts w:ascii="Arial" w:hAnsi="Arial"/>
        </w:rPr>
        <w:t xml:space="preserve">Comparée à des moulurières conventionnelles, avec ses 6 000 tours/min, la Powermat 700 offre un gain de performances de l'ordre de 15%. Avec une vitesse standard de rotation de broche de 7 000 tours/min, les vitesses d'avance sont plus élevées et, par là, la productivité est plus élevée à qualité de surface équivalente. La vitesse </w:t>
      </w:r>
      <w:r>
        <w:rPr>
          <w:rFonts w:ascii="Arial" w:hAnsi="Arial"/>
        </w:rPr>
        <w:lastRenderedPageBreak/>
        <w:t>de rotation peut être portée à 8 000 tours/min en option, aussi bien en liaison avec des outils d'alésage qu'avec des outils PowerLock. La vitesse d'avance maximale de la Powermat 700 est de 40 m/min.</w:t>
      </w:r>
    </w:p>
    <w:p w:rsidR="007D33F1" w:rsidRPr="00EF63A6" w:rsidRDefault="007D33F1" w:rsidP="007D33F1">
      <w:pPr>
        <w:pStyle w:val="Listenabsatz"/>
        <w:spacing w:line="360" w:lineRule="auto"/>
        <w:ind w:left="0"/>
        <w:rPr>
          <w:rFonts w:ascii="Arial" w:hAnsi="Arial" w:cs="Arial"/>
        </w:rPr>
      </w:pPr>
    </w:p>
    <w:p w:rsidR="00793FAE" w:rsidRPr="00793FAE" w:rsidRDefault="00793FAE" w:rsidP="00CB2C97">
      <w:pPr>
        <w:pStyle w:val="Listenabsatz"/>
        <w:spacing w:line="360" w:lineRule="auto"/>
        <w:ind w:left="0"/>
        <w:rPr>
          <w:rFonts w:ascii="Arial" w:hAnsi="Arial" w:cs="Arial"/>
          <w:b/>
        </w:rPr>
      </w:pPr>
      <w:r>
        <w:rPr>
          <w:rFonts w:ascii="Arial" w:hAnsi="Arial"/>
          <w:b/>
        </w:rPr>
        <w:t>Conduite et pointage</w:t>
      </w:r>
    </w:p>
    <w:p w:rsidR="00CB2C97" w:rsidRPr="00EF63A6" w:rsidRDefault="007F5816" w:rsidP="00CB2C97">
      <w:pPr>
        <w:pStyle w:val="Listenabsatz"/>
        <w:spacing w:line="360" w:lineRule="auto"/>
        <w:ind w:left="0"/>
        <w:rPr>
          <w:rFonts w:ascii="Arial" w:hAnsi="Arial" w:cs="Arial"/>
        </w:rPr>
      </w:pPr>
      <w:r>
        <w:rPr>
          <w:rFonts w:ascii="Arial" w:hAnsi="Arial"/>
        </w:rPr>
        <w:t>Aux excellentes caractéristiques de performances de la Powermat 700, il convient d'ajouter le nouveau concept de conduite « Comfort Set ». Il fait de la Powermat 700 la moulurière la plus conviviale du marché. Les réglages peuvent s'effectuer manuellement, sans la mise en œuvre d'un outil. Weinig a fait une avancée significative, avec la surveillance de l'intérieur de la machine en option. Elle permet le réglage des axes quand la machine tourne. La réduction des temps de pointage est considérable lors des changements de dimensions et de profils qui ne nécessitent pas de changement d'outil. Elle augmente, de plus, significativement la sécurité du travail.</w:t>
      </w:r>
    </w:p>
    <w:p w:rsidR="00CB2C97" w:rsidRPr="00EF63A6" w:rsidRDefault="00CB2C97" w:rsidP="00CB2C97">
      <w:pPr>
        <w:pStyle w:val="Listenabsatz"/>
        <w:spacing w:line="360" w:lineRule="auto"/>
        <w:ind w:left="0"/>
        <w:rPr>
          <w:rFonts w:ascii="Arial" w:hAnsi="Arial" w:cs="Arial"/>
        </w:rPr>
      </w:pPr>
    </w:p>
    <w:p w:rsidR="006B0241" w:rsidRPr="00EF63A6" w:rsidRDefault="00793FAE" w:rsidP="00CB2C97">
      <w:pPr>
        <w:pStyle w:val="Listenabsatz"/>
        <w:spacing w:line="360" w:lineRule="auto"/>
        <w:ind w:left="0"/>
        <w:rPr>
          <w:rFonts w:ascii="Arial" w:hAnsi="Arial" w:cs="Arial"/>
        </w:rPr>
      </w:pPr>
      <w:r>
        <w:rPr>
          <w:rFonts w:ascii="Arial" w:hAnsi="Arial"/>
        </w:rPr>
        <w:t xml:space="preserve">L'espace intérieur de la machine est accessible de façon optimale et tous les réglages s'effectuent depuis la face avant de la machine.  </w:t>
      </w:r>
    </w:p>
    <w:p w:rsidR="006B0241" w:rsidRDefault="006B0241" w:rsidP="00793FAE">
      <w:pPr>
        <w:pStyle w:val="Listenabsatz"/>
        <w:spacing w:line="360" w:lineRule="auto"/>
        <w:ind w:left="0"/>
        <w:rPr>
          <w:rFonts w:ascii="Arial" w:hAnsi="Arial" w:cs="Arial"/>
        </w:rPr>
      </w:pPr>
      <w:r>
        <w:rPr>
          <w:rFonts w:ascii="Arial" w:hAnsi="Arial"/>
        </w:rPr>
        <w:t xml:space="preserve">Des échelles, avec indications de cotes, associées aux éléments à régler, assurent le positionnement exact des éléments de pression et de guidage. Ces accessoires et de nombreuses autres particularités constituent les fondements de la fabrication de produits finis de grande valeur qualitative, de la prévention d'erreurs et de la sécurité du conducteur. </w:t>
      </w:r>
    </w:p>
    <w:p w:rsidR="002F253B" w:rsidRDefault="002F253B" w:rsidP="00793FAE">
      <w:pPr>
        <w:pStyle w:val="Listenabsatz"/>
        <w:spacing w:line="360" w:lineRule="auto"/>
        <w:ind w:left="0"/>
        <w:rPr>
          <w:rFonts w:ascii="Arial" w:hAnsi="Arial" w:cs="Arial"/>
        </w:rPr>
      </w:pPr>
    </w:p>
    <w:p w:rsidR="0049402F" w:rsidRPr="0049402F" w:rsidRDefault="002F253B" w:rsidP="0049402F">
      <w:pPr>
        <w:pStyle w:val="Listenabsatz"/>
        <w:spacing w:after="200" w:line="360" w:lineRule="auto"/>
        <w:ind w:left="0"/>
        <w:contextualSpacing/>
        <w:rPr>
          <w:rFonts w:ascii="Arial" w:hAnsi="Arial" w:cs="Arial"/>
        </w:rPr>
      </w:pPr>
      <w:r>
        <w:rPr>
          <w:rFonts w:ascii="Arial" w:hAnsi="Arial"/>
        </w:rPr>
        <w:t xml:space="preserve">En matière de communication entre humain et machine, la Powermat 700 n'a rien non plus à envier aux équipements les plus modernes. Elle le doit à la fonction « Smart-Touch » grâce à laquelle il est possible d'établir une liaison sans fil de la commande et de la tablette à la machine. De cette manière, l'opérateur reçoit toutes les informations nécessaires au pointage à l'emplacement où il se tient et où il en a besoin. Lors de ses interventions de pointage, il bénéficie d'une assistance graphique à l'écran et évite des fausses manœuvres.  Les </w:t>
      </w:r>
      <w:r>
        <w:rPr>
          <w:rFonts w:ascii="Arial" w:hAnsi="Arial"/>
        </w:rPr>
        <w:lastRenderedPageBreak/>
        <w:t>fonctions de photo et de vidéo facilitent, en outre, conduite et entretien de service.</w:t>
      </w:r>
    </w:p>
    <w:p w:rsidR="007F5816" w:rsidRDefault="007F5816" w:rsidP="00BD3EB4">
      <w:pPr>
        <w:pStyle w:val="Listenabsatz"/>
        <w:spacing w:line="360" w:lineRule="auto"/>
        <w:ind w:left="0"/>
        <w:rPr>
          <w:rFonts w:ascii="Arial" w:hAnsi="Arial" w:cs="Arial"/>
          <w:b/>
        </w:rPr>
      </w:pPr>
    </w:p>
    <w:p w:rsidR="007F5816" w:rsidRDefault="00577766" w:rsidP="00BD3EB4">
      <w:pPr>
        <w:pStyle w:val="Listenabsatz"/>
        <w:spacing w:line="360" w:lineRule="auto"/>
        <w:ind w:left="0"/>
        <w:rPr>
          <w:rFonts w:ascii="Arial" w:hAnsi="Arial" w:cs="Arial"/>
          <w:b/>
        </w:rPr>
      </w:pPr>
      <w:r>
        <w:rPr>
          <w:rFonts w:ascii="Arial" w:hAnsi="Arial"/>
          <w:b/>
        </w:rPr>
        <w:t>Ergonomie et design</w:t>
      </w:r>
    </w:p>
    <w:p w:rsidR="007D33F1" w:rsidRPr="007F5816" w:rsidRDefault="00793FAE" w:rsidP="00BD3EB4">
      <w:pPr>
        <w:pStyle w:val="Listenabsatz"/>
        <w:spacing w:line="360" w:lineRule="auto"/>
        <w:ind w:left="0"/>
        <w:rPr>
          <w:rFonts w:ascii="Arial" w:hAnsi="Arial" w:cs="Arial"/>
          <w:b/>
        </w:rPr>
      </w:pPr>
      <w:r>
        <w:rPr>
          <w:rFonts w:ascii="Arial" w:hAnsi="Arial"/>
        </w:rPr>
        <w:t xml:space="preserve">Des surfaces étendues et des bords clairs confèrent à la Powermat 700 un aspect moderne, remarquable dans le design semblable à nul autre de Weinig. La grande vitre antérieure assure, en liaison avec l'éclairage à LED de l'intérieur de la machine, une bonne visibilité, même lorsque le capot est fermé. La table est maintenant plus élevée et le conducteur profite ainsi d'une ergonomie améliorée. </w:t>
      </w:r>
    </w:p>
    <w:p w:rsidR="007D33F1" w:rsidRPr="00EF63A6" w:rsidRDefault="007D33F1" w:rsidP="002A12A0">
      <w:pPr>
        <w:pStyle w:val="Listenabsatz"/>
        <w:spacing w:line="360" w:lineRule="auto"/>
        <w:ind w:left="0"/>
        <w:rPr>
          <w:rFonts w:ascii="Arial" w:hAnsi="Arial" w:cs="Arial"/>
        </w:rPr>
      </w:pPr>
    </w:p>
    <w:p w:rsidR="006B0241" w:rsidRPr="00BD3EB4" w:rsidRDefault="006B0241" w:rsidP="00BD3EB4">
      <w:pPr>
        <w:pStyle w:val="Listenabsatz"/>
        <w:spacing w:line="360" w:lineRule="auto"/>
        <w:ind w:left="0"/>
        <w:rPr>
          <w:rFonts w:ascii="Arial" w:hAnsi="Arial" w:cs="Arial"/>
          <w:b/>
        </w:rPr>
      </w:pPr>
      <w:r>
        <w:rPr>
          <w:rFonts w:ascii="Arial" w:hAnsi="Arial"/>
          <w:b/>
        </w:rPr>
        <w:t>Rendement énergétique et sécurité</w:t>
      </w:r>
    </w:p>
    <w:p w:rsidR="006B0241" w:rsidRPr="00EF63A6" w:rsidRDefault="00E46E87" w:rsidP="00BD3EB4">
      <w:pPr>
        <w:pStyle w:val="Listenabsatz"/>
        <w:spacing w:line="360" w:lineRule="auto"/>
        <w:ind w:left="0"/>
        <w:rPr>
          <w:rFonts w:ascii="Arial" w:hAnsi="Arial" w:cs="Arial"/>
        </w:rPr>
      </w:pPr>
      <w:r>
        <w:rPr>
          <w:rFonts w:ascii="Arial" w:hAnsi="Arial"/>
        </w:rPr>
        <w:t>La rentabilité maximale est également une question de consommation d'énergie. Si la Powermat 700 marque des points ici, c'est surtout grâce à l'optimisation de l'aspiration des copeaux et au plus grand diamètre des tuyaux d'aspiration. Avec ces améliorations, la puissance d'aspiration nécessaire est moins grande et la consommation d'énergie baisse. Un bon captage des copeaux et leur évacuation efficace minimisent les risques qu'ils viennent cogner contre la surface des pièces. La finition des pièces et la durée de vie des outils en profitent considérablement. L'utilisation de moteurs IE3 de la génération la plus récente augmente le rendement énergétique de la Powermat 700 par rapport à celui</w:t>
      </w:r>
      <w:r>
        <w:rPr>
          <w:rFonts w:ascii="Arial" w:hAnsi="Arial"/>
          <w:color w:val="FF0000"/>
        </w:rPr>
        <w:t xml:space="preserve"> </w:t>
      </w:r>
      <w:r>
        <w:rPr>
          <w:rFonts w:ascii="Arial" w:hAnsi="Arial"/>
        </w:rPr>
        <w:t xml:space="preserve"> que les machines de cette classe de performances présentaient jusqu'ici. </w:t>
      </w:r>
    </w:p>
    <w:p w:rsidR="00BD3EB4" w:rsidRDefault="00BD3EB4" w:rsidP="00BD3EB4">
      <w:pPr>
        <w:pStyle w:val="Listenabsatz"/>
        <w:spacing w:line="360" w:lineRule="auto"/>
        <w:ind w:left="0"/>
        <w:rPr>
          <w:rFonts w:ascii="Arial" w:hAnsi="Arial" w:cs="Arial"/>
          <w:b/>
        </w:rPr>
      </w:pPr>
    </w:p>
    <w:p w:rsidR="006B0241" w:rsidRPr="00BD3EB4" w:rsidRDefault="006B0241" w:rsidP="00BD3EB4">
      <w:pPr>
        <w:pStyle w:val="Listenabsatz"/>
        <w:spacing w:line="360" w:lineRule="auto"/>
        <w:ind w:left="0"/>
        <w:rPr>
          <w:rFonts w:ascii="Arial" w:hAnsi="Arial" w:cs="Arial"/>
          <w:b/>
        </w:rPr>
      </w:pPr>
      <w:r>
        <w:rPr>
          <w:rFonts w:ascii="Arial" w:hAnsi="Arial"/>
          <w:b/>
        </w:rPr>
        <w:t>Technologie éprouvée de Weinig</w:t>
      </w:r>
    </w:p>
    <w:p w:rsidR="00BB2F2F" w:rsidRDefault="0009434A" w:rsidP="0009434A">
      <w:pPr>
        <w:pStyle w:val="Listenabsatz"/>
        <w:spacing w:line="360" w:lineRule="auto"/>
        <w:ind w:left="0"/>
        <w:rPr>
          <w:rFonts w:ascii="Arial" w:hAnsi="Arial" w:cs="Arial"/>
        </w:rPr>
      </w:pPr>
      <w:r>
        <w:rPr>
          <w:rFonts w:ascii="Arial" w:hAnsi="Arial"/>
        </w:rPr>
        <w:t xml:space="preserve">La nouvelle Powermat n'a pas dérogé au principe selon lequel on ne modifie pas un système qui gagne, aussi longtemps qu'une modification n'a pas d'effet appréciable. La machine continue donc à disposer de la commande « Memory Plus » qui assure la précision de la reproductibilité de profils enregistrés lors de leur remise en production. Il existe, en option, une commande PowerCom qui inclut la saisie des données de machine et de fonctionnement. En ce qui concerne les outils, le client dispose de la technologie PowerLock, avec les avantages éprouvés de </w:t>
      </w:r>
      <w:r>
        <w:rPr>
          <w:rFonts w:ascii="Arial" w:hAnsi="Arial"/>
        </w:rPr>
        <w:lastRenderedPageBreak/>
        <w:t>la précision de la concentricité et des temps de pointage les plus courts.  Le bâti de fonte grise massif garantit une douceur de fonctionnement optimale à la machine. Avec un grand nombre d'options, la Powermat 700 peut être adaptée de façon personnalisée aux besoins des clients.</w:t>
      </w:r>
    </w:p>
    <w:p w:rsidR="00793FAE" w:rsidRPr="00EF63A6" w:rsidRDefault="00BB2F2F" w:rsidP="00BB2F2F">
      <w:pPr>
        <w:pStyle w:val="Listenabsatz"/>
        <w:spacing w:line="360" w:lineRule="auto"/>
        <w:ind w:left="0"/>
        <w:rPr>
          <w:rFonts w:ascii="Arial" w:hAnsi="Arial" w:cs="Arial"/>
        </w:rPr>
      </w:pPr>
      <w:r>
        <w:rPr>
          <w:rFonts w:ascii="Arial" w:hAnsi="Arial"/>
        </w:rPr>
        <w:t xml:space="preserve">En sa qualité de fournisseur complet pour l'usinage du bois massif, Weinig propose également un système pour l'environnement de la moulurière. Outils, affûteuses, systèmes de mesurage d'outils et systèmes d'automatisation assurent l'exploitation optimale de tout le potentiel de performances de la machine. Avec le nouveau « Weinig System Plus », il est possible, au besoin, de mettre parfaitement en réseau tous les composants, du dessin des profils au pointage de la Powermat 700. </w:t>
      </w:r>
    </w:p>
    <w:p w:rsidR="006B0241" w:rsidRDefault="006B0241" w:rsidP="00EF63A6">
      <w:pPr>
        <w:spacing w:line="360" w:lineRule="auto"/>
        <w:rPr>
          <w:rFonts w:ascii="Arial" w:hAnsi="Arial" w:cs="Arial"/>
          <w:sz w:val="22"/>
          <w:szCs w:val="22"/>
        </w:rPr>
      </w:pPr>
    </w:p>
    <w:p w:rsidR="0009434A" w:rsidRPr="00355382" w:rsidRDefault="0009434A" w:rsidP="00EF63A6">
      <w:pPr>
        <w:spacing w:line="360" w:lineRule="auto"/>
        <w:rPr>
          <w:rFonts w:ascii="Arial" w:hAnsi="Arial" w:cs="Arial"/>
          <w:b/>
          <w:sz w:val="22"/>
          <w:szCs w:val="22"/>
        </w:rPr>
      </w:pPr>
      <w:r>
        <w:rPr>
          <w:rFonts w:ascii="Arial" w:hAnsi="Arial"/>
          <w:b/>
          <w:sz w:val="22"/>
        </w:rPr>
        <w:t>Investissement à perspectives garanties</w:t>
      </w:r>
    </w:p>
    <w:p w:rsidR="006B0241" w:rsidRPr="00355382" w:rsidRDefault="00890D68" w:rsidP="00890D68">
      <w:pPr>
        <w:pStyle w:val="Listenabsatz"/>
        <w:spacing w:line="360" w:lineRule="auto"/>
        <w:ind w:left="0"/>
        <w:rPr>
          <w:rFonts w:ascii="Arial" w:hAnsi="Arial" w:cs="Arial"/>
        </w:rPr>
      </w:pPr>
      <w:r>
        <w:rPr>
          <w:rFonts w:ascii="Arial" w:hAnsi="Arial"/>
        </w:rPr>
        <w:t>La nouvelle série Powermat souligne la position de premier plan de la technologie de Weinig sur le segment des machines standard de rabotage et de profilage. Dans une entreprise artisanale, le nouveau modèle d'accès Powermat 700 garantit une production de qualité Weinig avec la rentabilité la plus élevée, quelle que soit la taille des lots. Un mélange bien pesé de technique éprouvée et d'innovation permet à toute entreprise d'usinage du bois d'avoir sur la concurrence l'avance précise dont elle a besoin pour réussir et s'affirmer dans la durée sur le marché.</w:t>
      </w:r>
    </w:p>
    <w:p w:rsidR="00BB2F2F" w:rsidRDefault="00BB2F2F" w:rsidP="00EF63A6">
      <w:pPr>
        <w:autoSpaceDE w:val="0"/>
        <w:autoSpaceDN w:val="0"/>
        <w:adjustRightInd w:val="0"/>
        <w:spacing w:line="360" w:lineRule="auto"/>
        <w:ind w:right="-1"/>
        <w:rPr>
          <w:rFonts w:ascii="Arial" w:hAnsi="Arial" w:cs="Arial"/>
          <w:sz w:val="22"/>
          <w:szCs w:val="22"/>
        </w:rPr>
      </w:pPr>
    </w:p>
    <w:p w:rsidR="00BB2F2F" w:rsidRPr="0078734B" w:rsidRDefault="00BB2F2F" w:rsidP="00EF63A6">
      <w:pPr>
        <w:autoSpaceDE w:val="0"/>
        <w:autoSpaceDN w:val="0"/>
        <w:adjustRightInd w:val="0"/>
        <w:spacing w:line="360" w:lineRule="auto"/>
        <w:ind w:right="-1"/>
        <w:rPr>
          <w:rFonts w:ascii="Arial" w:hAnsi="Arial" w:cs="Arial"/>
          <w:sz w:val="18"/>
          <w:szCs w:val="18"/>
        </w:rPr>
      </w:pPr>
      <w:r>
        <w:rPr>
          <w:rFonts w:ascii="Arial" w:hAnsi="Arial"/>
          <w:sz w:val="18"/>
        </w:rPr>
        <w:t>Photos :</w:t>
      </w:r>
    </w:p>
    <w:p w:rsidR="00BB2F2F" w:rsidRPr="0078734B" w:rsidRDefault="006D2951" w:rsidP="00773C81">
      <w:pPr>
        <w:numPr>
          <w:ilvl w:val="0"/>
          <w:numId w:val="21"/>
        </w:numPr>
        <w:autoSpaceDE w:val="0"/>
        <w:autoSpaceDN w:val="0"/>
        <w:adjustRightInd w:val="0"/>
        <w:spacing w:line="360" w:lineRule="auto"/>
        <w:ind w:right="-1"/>
        <w:rPr>
          <w:rFonts w:ascii="Arial" w:eastAsia="SimSun" w:hAnsi="Arial" w:cs="Arial"/>
          <w:color w:val="000000"/>
          <w:sz w:val="18"/>
          <w:szCs w:val="18"/>
        </w:rPr>
      </w:pPr>
      <w:r>
        <w:rPr>
          <w:rFonts w:ascii="Arial" w:hAnsi="Arial"/>
          <w:sz w:val="18"/>
        </w:rPr>
        <w:t xml:space="preserve">Weinig Powermat 700 : la nouvelle génération de moulurières est pleine d'innovations et d'évolutions abouties </w:t>
      </w:r>
    </w:p>
    <w:p w:rsidR="003A6C3C" w:rsidRPr="0078734B" w:rsidRDefault="00C655AE" w:rsidP="003A6C3C">
      <w:pPr>
        <w:autoSpaceDE w:val="0"/>
        <w:autoSpaceDN w:val="0"/>
        <w:adjustRightInd w:val="0"/>
        <w:spacing w:line="360" w:lineRule="auto"/>
        <w:ind w:left="705" w:right="-1" w:hanging="345"/>
        <w:rPr>
          <w:rFonts w:ascii="Arial" w:eastAsia="SimSun" w:hAnsi="Arial" w:cs="Arial"/>
          <w:sz w:val="18"/>
          <w:szCs w:val="18"/>
        </w:rPr>
      </w:pPr>
      <w:r>
        <w:rPr>
          <w:rFonts w:ascii="Arial" w:hAnsi="Arial"/>
          <w:sz w:val="18"/>
        </w:rPr>
        <w:t>2.</w:t>
      </w:r>
      <w:r>
        <w:tab/>
      </w:r>
      <w:r>
        <w:rPr>
          <w:rFonts w:ascii="Arial" w:hAnsi="Arial"/>
          <w:sz w:val="18"/>
        </w:rPr>
        <w:t xml:space="preserve">Avec la technologie de Weinig, pas de problème : la plus grande qualité pour la conduite la plus simple, grâce au « Comfort Set » </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4E9" w:rsidRDefault="001B14E9">
      <w:r>
        <w:separator/>
      </w:r>
    </w:p>
  </w:endnote>
  <w:endnote w:type="continuationSeparator" w:id="0">
    <w:p w:rsidR="001B14E9" w:rsidRDefault="001B14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4760B0">
    <w:pPr>
      <w:pStyle w:val="Fuzeile"/>
    </w:pPr>
    <w:r w:rsidRPr="004760B0">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Allemagne</w:t>
                </w:r>
              </w:p>
              <w:p w:rsidR="007D5FEA" w:rsidRDefault="00EF63A6">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4E9" w:rsidRDefault="001B14E9">
      <w:r>
        <w:separator/>
      </w:r>
    </w:p>
  </w:footnote>
  <w:footnote w:type="continuationSeparator" w:id="0">
    <w:p w:rsidR="001B14E9" w:rsidRDefault="001B1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4760B0" w:rsidP="00D1526F">
    <w:pPr>
      <w:pStyle w:val="Kopfzeile"/>
      <w:tabs>
        <w:tab w:val="clear" w:pos="9072"/>
        <w:tab w:val="right" w:pos="8647"/>
        <w:tab w:val="right" w:pos="9922"/>
      </w:tabs>
      <w:ind w:right="-1560"/>
      <w:jc w:val="right"/>
    </w:pPr>
    <w:r w:rsidRPr="004760B0">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4760B0">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0570EC">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15pt;height:3.15pt" o:bullet="t">
        <v:imagedata r:id="rId1" o:title=""/>
      </v:shape>
    </w:pict>
  </w:numPicBullet>
  <w:numPicBullet w:numPicBulletId="1">
    <w:pict>
      <v:shape id="_x0000_i1047" type="#_x0000_t75" style="width:3.15pt;height:3.15pt" o:bullet="t">
        <v:imagedata r:id="rId2" o:title=""/>
      </v:shape>
    </w:pict>
  </w:numPicBullet>
  <w:numPicBullet w:numPicBulletId="2">
    <w:pict>
      <v:shape id="_x0000_i1048" type="#_x0000_t75" style="width:11.9pt;height:11.9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6">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4"/>
  </w:num>
  <w:num w:numId="4">
    <w:abstractNumId w:val="5"/>
  </w:num>
  <w:num w:numId="5">
    <w:abstractNumId w:val="13"/>
  </w:num>
  <w:num w:numId="6">
    <w:abstractNumId w:val="3"/>
  </w:num>
  <w:num w:numId="7">
    <w:abstractNumId w:val="0"/>
  </w:num>
  <w:num w:numId="8">
    <w:abstractNumId w:val="16"/>
  </w:num>
  <w:num w:numId="9">
    <w:abstractNumId w:val="10"/>
  </w:num>
  <w:num w:numId="10">
    <w:abstractNumId w:val="8"/>
  </w:num>
  <w:num w:numId="11">
    <w:abstractNumId w:val="7"/>
  </w:num>
  <w:num w:numId="12">
    <w:abstractNumId w:val="20"/>
  </w:num>
  <w:num w:numId="13">
    <w:abstractNumId w:val="1"/>
  </w:num>
  <w:num w:numId="14">
    <w:abstractNumId w:val="12"/>
  </w:num>
  <w:num w:numId="15">
    <w:abstractNumId w:val="6"/>
  </w:num>
  <w:num w:numId="16">
    <w:abstractNumId w:val="18"/>
  </w:num>
  <w:num w:numId="17">
    <w:abstractNumId w:val="11"/>
  </w:num>
  <w:num w:numId="18">
    <w:abstractNumId w:val="9"/>
  </w:num>
  <w:num w:numId="19">
    <w:abstractNumId w:val="14"/>
  </w:num>
  <w:num w:numId="20">
    <w:abstractNumId w:val="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7B52"/>
    <w:rsid w:val="00017F0A"/>
    <w:rsid w:val="00020780"/>
    <w:rsid w:val="00022ED1"/>
    <w:rsid w:val="000269CE"/>
    <w:rsid w:val="00042C01"/>
    <w:rsid w:val="00054473"/>
    <w:rsid w:val="000570EC"/>
    <w:rsid w:val="00065085"/>
    <w:rsid w:val="00072B9A"/>
    <w:rsid w:val="00073EA8"/>
    <w:rsid w:val="00083E7D"/>
    <w:rsid w:val="00084E3B"/>
    <w:rsid w:val="0008775D"/>
    <w:rsid w:val="00091151"/>
    <w:rsid w:val="0009434A"/>
    <w:rsid w:val="000A19AD"/>
    <w:rsid w:val="000A41DE"/>
    <w:rsid w:val="000A7CB2"/>
    <w:rsid w:val="000B03AA"/>
    <w:rsid w:val="000C5562"/>
    <w:rsid w:val="000C5DA9"/>
    <w:rsid w:val="000D3FD3"/>
    <w:rsid w:val="000D5FED"/>
    <w:rsid w:val="0010043C"/>
    <w:rsid w:val="00106D18"/>
    <w:rsid w:val="00110FB2"/>
    <w:rsid w:val="00121B05"/>
    <w:rsid w:val="00124301"/>
    <w:rsid w:val="001246C5"/>
    <w:rsid w:val="00143C49"/>
    <w:rsid w:val="0014402B"/>
    <w:rsid w:val="00147885"/>
    <w:rsid w:val="0018017E"/>
    <w:rsid w:val="001936B6"/>
    <w:rsid w:val="00197869"/>
    <w:rsid w:val="001A5302"/>
    <w:rsid w:val="001B14E9"/>
    <w:rsid w:val="001C2C6F"/>
    <w:rsid w:val="001D2B20"/>
    <w:rsid w:val="001D598F"/>
    <w:rsid w:val="001D75BB"/>
    <w:rsid w:val="001E0499"/>
    <w:rsid w:val="001E0F15"/>
    <w:rsid w:val="001F3B1E"/>
    <w:rsid w:val="001F75EC"/>
    <w:rsid w:val="00215B09"/>
    <w:rsid w:val="0025072C"/>
    <w:rsid w:val="00255D17"/>
    <w:rsid w:val="00264F2F"/>
    <w:rsid w:val="00273809"/>
    <w:rsid w:val="0028086B"/>
    <w:rsid w:val="00281AEE"/>
    <w:rsid w:val="00295091"/>
    <w:rsid w:val="002A12A0"/>
    <w:rsid w:val="002A28AD"/>
    <w:rsid w:val="002B4D98"/>
    <w:rsid w:val="002C01C4"/>
    <w:rsid w:val="002C0E55"/>
    <w:rsid w:val="002D2585"/>
    <w:rsid w:val="002D3CFD"/>
    <w:rsid w:val="002E0E9E"/>
    <w:rsid w:val="002E1FC6"/>
    <w:rsid w:val="002F253B"/>
    <w:rsid w:val="002F63B8"/>
    <w:rsid w:val="00303E2E"/>
    <w:rsid w:val="00306012"/>
    <w:rsid w:val="003143C0"/>
    <w:rsid w:val="00333416"/>
    <w:rsid w:val="00355382"/>
    <w:rsid w:val="00355890"/>
    <w:rsid w:val="003605C8"/>
    <w:rsid w:val="00363E0C"/>
    <w:rsid w:val="00373A31"/>
    <w:rsid w:val="00377F08"/>
    <w:rsid w:val="00386B08"/>
    <w:rsid w:val="00392415"/>
    <w:rsid w:val="0039271E"/>
    <w:rsid w:val="003927BB"/>
    <w:rsid w:val="0039468F"/>
    <w:rsid w:val="003A37C2"/>
    <w:rsid w:val="003A3862"/>
    <w:rsid w:val="003A6C3C"/>
    <w:rsid w:val="003C2A28"/>
    <w:rsid w:val="003C4162"/>
    <w:rsid w:val="003D207A"/>
    <w:rsid w:val="003D5961"/>
    <w:rsid w:val="003E2651"/>
    <w:rsid w:val="003F5331"/>
    <w:rsid w:val="004112E7"/>
    <w:rsid w:val="00433EFE"/>
    <w:rsid w:val="004406F2"/>
    <w:rsid w:val="00442DFE"/>
    <w:rsid w:val="00446CEF"/>
    <w:rsid w:val="00447191"/>
    <w:rsid w:val="0046217B"/>
    <w:rsid w:val="0047216D"/>
    <w:rsid w:val="00473D54"/>
    <w:rsid w:val="004760B0"/>
    <w:rsid w:val="0049402F"/>
    <w:rsid w:val="004A36AD"/>
    <w:rsid w:val="004A37DD"/>
    <w:rsid w:val="004A3DEF"/>
    <w:rsid w:val="004A50DA"/>
    <w:rsid w:val="004B0DF4"/>
    <w:rsid w:val="004C1D6C"/>
    <w:rsid w:val="004C4D8A"/>
    <w:rsid w:val="004C7810"/>
    <w:rsid w:val="004D0764"/>
    <w:rsid w:val="004D2EC5"/>
    <w:rsid w:val="004D4DF0"/>
    <w:rsid w:val="004D581C"/>
    <w:rsid w:val="004E092E"/>
    <w:rsid w:val="004E7828"/>
    <w:rsid w:val="0051089C"/>
    <w:rsid w:val="00513072"/>
    <w:rsid w:val="0051485D"/>
    <w:rsid w:val="00524558"/>
    <w:rsid w:val="005249DA"/>
    <w:rsid w:val="00536AB4"/>
    <w:rsid w:val="00544243"/>
    <w:rsid w:val="00547849"/>
    <w:rsid w:val="00562517"/>
    <w:rsid w:val="0057463A"/>
    <w:rsid w:val="00577766"/>
    <w:rsid w:val="0058779D"/>
    <w:rsid w:val="005A33ED"/>
    <w:rsid w:val="005A50D3"/>
    <w:rsid w:val="005A6E59"/>
    <w:rsid w:val="005B6AF4"/>
    <w:rsid w:val="005C0081"/>
    <w:rsid w:val="005C7B88"/>
    <w:rsid w:val="005F4A8B"/>
    <w:rsid w:val="0060193A"/>
    <w:rsid w:val="00611581"/>
    <w:rsid w:val="00625EAB"/>
    <w:rsid w:val="00642205"/>
    <w:rsid w:val="006443C6"/>
    <w:rsid w:val="00652E7D"/>
    <w:rsid w:val="0065398D"/>
    <w:rsid w:val="00661B7D"/>
    <w:rsid w:val="006646C0"/>
    <w:rsid w:val="00691476"/>
    <w:rsid w:val="00694330"/>
    <w:rsid w:val="006B0241"/>
    <w:rsid w:val="006B02B9"/>
    <w:rsid w:val="006B2767"/>
    <w:rsid w:val="006D2951"/>
    <w:rsid w:val="006E378D"/>
    <w:rsid w:val="00700B29"/>
    <w:rsid w:val="007240C7"/>
    <w:rsid w:val="00730250"/>
    <w:rsid w:val="00730618"/>
    <w:rsid w:val="0073490E"/>
    <w:rsid w:val="00737740"/>
    <w:rsid w:val="0074639A"/>
    <w:rsid w:val="00757271"/>
    <w:rsid w:val="00767915"/>
    <w:rsid w:val="00773C81"/>
    <w:rsid w:val="0078734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6B8B"/>
    <w:rsid w:val="008215CE"/>
    <w:rsid w:val="00825873"/>
    <w:rsid w:val="00827316"/>
    <w:rsid w:val="00834CAA"/>
    <w:rsid w:val="008417F8"/>
    <w:rsid w:val="0085783B"/>
    <w:rsid w:val="00863FB8"/>
    <w:rsid w:val="00866BD0"/>
    <w:rsid w:val="00871E96"/>
    <w:rsid w:val="00876032"/>
    <w:rsid w:val="00885C76"/>
    <w:rsid w:val="0088695E"/>
    <w:rsid w:val="00890D68"/>
    <w:rsid w:val="008A3014"/>
    <w:rsid w:val="008A45BF"/>
    <w:rsid w:val="008A4FE4"/>
    <w:rsid w:val="008A7FC5"/>
    <w:rsid w:val="008B5B90"/>
    <w:rsid w:val="008B7235"/>
    <w:rsid w:val="008C78E0"/>
    <w:rsid w:val="008D6132"/>
    <w:rsid w:val="008E514F"/>
    <w:rsid w:val="008F27B8"/>
    <w:rsid w:val="008F46AD"/>
    <w:rsid w:val="00903644"/>
    <w:rsid w:val="00914487"/>
    <w:rsid w:val="009177A0"/>
    <w:rsid w:val="00920FF4"/>
    <w:rsid w:val="00926F6D"/>
    <w:rsid w:val="009352D6"/>
    <w:rsid w:val="0094006B"/>
    <w:rsid w:val="009764B0"/>
    <w:rsid w:val="0099294D"/>
    <w:rsid w:val="00993AEC"/>
    <w:rsid w:val="00996950"/>
    <w:rsid w:val="009B08CB"/>
    <w:rsid w:val="009B6082"/>
    <w:rsid w:val="009B6832"/>
    <w:rsid w:val="009C0E6B"/>
    <w:rsid w:val="009D4ABC"/>
    <w:rsid w:val="009D5AF8"/>
    <w:rsid w:val="009F02F3"/>
    <w:rsid w:val="009F2184"/>
    <w:rsid w:val="009F4873"/>
    <w:rsid w:val="009F4D3F"/>
    <w:rsid w:val="009F721A"/>
    <w:rsid w:val="00A2687F"/>
    <w:rsid w:val="00A532A1"/>
    <w:rsid w:val="00A67436"/>
    <w:rsid w:val="00A84E34"/>
    <w:rsid w:val="00A90332"/>
    <w:rsid w:val="00AF0BC8"/>
    <w:rsid w:val="00B03934"/>
    <w:rsid w:val="00B32469"/>
    <w:rsid w:val="00B4552C"/>
    <w:rsid w:val="00B47D86"/>
    <w:rsid w:val="00B5749E"/>
    <w:rsid w:val="00B62627"/>
    <w:rsid w:val="00B66893"/>
    <w:rsid w:val="00B9213F"/>
    <w:rsid w:val="00B9326C"/>
    <w:rsid w:val="00BB2F2F"/>
    <w:rsid w:val="00BC0AF8"/>
    <w:rsid w:val="00BD0BD8"/>
    <w:rsid w:val="00BD373A"/>
    <w:rsid w:val="00BD3EB4"/>
    <w:rsid w:val="00BF3117"/>
    <w:rsid w:val="00BF467A"/>
    <w:rsid w:val="00C069D0"/>
    <w:rsid w:val="00C13FED"/>
    <w:rsid w:val="00C15F5D"/>
    <w:rsid w:val="00C34749"/>
    <w:rsid w:val="00C415F6"/>
    <w:rsid w:val="00C46986"/>
    <w:rsid w:val="00C523E5"/>
    <w:rsid w:val="00C53BA3"/>
    <w:rsid w:val="00C6359A"/>
    <w:rsid w:val="00C655AE"/>
    <w:rsid w:val="00C661D8"/>
    <w:rsid w:val="00C67998"/>
    <w:rsid w:val="00C82AB9"/>
    <w:rsid w:val="00CA4631"/>
    <w:rsid w:val="00CB2C97"/>
    <w:rsid w:val="00CD39E6"/>
    <w:rsid w:val="00CE3990"/>
    <w:rsid w:val="00D0730F"/>
    <w:rsid w:val="00D1526F"/>
    <w:rsid w:val="00D20183"/>
    <w:rsid w:val="00D2126D"/>
    <w:rsid w:val="00D264D6"/>
    <w:rsid w:val="00D444F3"/>
    <w:rsid w:val="00D50F61"/>
    <w:rsid w:val="00D55BED"/>
    <w:rsid w:val="00D63163"/>
    <w:rsid w:val="00D661E1"/>
    <w:rsid w:val="00D66735"/>
    <w:rsid w:val="00D715B3"/>
    <w:rsid w:val="00D746BD"/>
    <w:rsid w:val="00DA1F38"/>
    <w:rsid w:val="00DD023B"/>
    <w:rsid w:val="00DE45B5"/>
    <w:rsid w:val="00DF737D"/>
    <w:rsid w:val="00E0050D"/>
    <w:rsid w:val="00E038F2"/>
    <w:rsid w:val="00E1245F"/>
    <w:rsid w:val="00E13E9E"/>
    <w:rsid w:val="00E40581"/>
    <w:rsid w:val="00E46E87"/>
    <w:rsid w:val="00E525CD"/>
    <w:rsid w:val="00E579A0"/>
    <w:rsid w:val="00E70E72"/>
    <w:rsid w:val="00E84456"/>
    <w:rsid w:val="00E868D3"/>
    <w:rsid w:val="00E95574"/>
    <w:rsid w:val="00EC3215"/>
    <w:rsid w:val="00EC4FAF"/>
    <w:rsid w:val="00EE6AD1"/>
    <w:rsid w:val="00EE74D6"/>
    <w:rsid w:val="00EF63A6"/>
    <w:rsid w:val="00F04129"/>
    <w:rsid w:val="00F24C51"/>
    <w:rsid w:val="00F352AD"/>
    <w:rsid w:val="00F35D9D"/>
    <w:rsid w:val="00F50AD5"/>
    <w:rsid w:val="00F52C7B"/>
    <w:rsid w:val="00F755A1"/>
    <w:rsid w:val="00F86711"/>
    <w:rsid w:val="00F948DE"/>
    <w:rsid w:val="00F94ECE"/>
    <w:rsid w:val="00F95BEC"/>
    <w:rsid w:val="00FA3ABB"/>
    <w:rsid w:val="00FA765E"/>
    <w:rsid w:val="00FB3ED6"/>
    <w:rsid w:val="00FC012F"/>
    <w:rsid w:val="00FD6A46"/>
    <w:rsid w:val="00FD79F7"/>
    <w:rsid w:val="00FE2662"/>
    <w:rsid w:val="00FF22A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C3F91-11A0-49C5-90D3-D8D4555D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4</Pages>
  <Words>1081</Words>
  <Characters>5750</Characters>
  <Application>Microsoft Office Word</Application>
  <DocSecurity>0</DocSecurity>
  <Lines>132</Lines>
  <Paragraphs>22</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6</cp:revision>
  <cp:lastPrinted>2009-03-27T09:16:00Z</cp:lastPrinted>
  <dcterms:created xsi:type="dcterms:W3CDTF">2015-02-08T09:19:00Z</dcterms:created>
  <dcterms:modified xsi:type="dcterms:W3CDTF">2015-02-08T10:17:00Z</dcterms:modified>
</cp:coreProperties>
</file>