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A8B" w:rsidRDefault="005F4A8B">
      <w:pPr>
        <w:ind w:right="2551"/>
        <w:jc w:val="both"/>
        <w:rPr>
          <w:rFonts w:ascii="Arial" w:hAnsi="Arial" w:cs="Arial"/>
          <w:b/>
          <w:sz w:val="22"/>
          <w:szCs w:val="22"/>
        </w:rPr>
      </w:pPr>
      <w:bookmarkStart w:id="0" w:name="_GoBack"/>
      <w:bookmarkEnd w:id="0"/>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C938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lang w:val="it-IT"/>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Vs. Referente:</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bCs/>
                      <w:sz w:val="16"/>
                      <w:lang w:val="it-IT"/>
                    </w:rPr>
                    <w:t>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Marketing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Direttore Comunicazioni</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Telefono +49 9341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 xml:space="preserve">Fax     </w:t>
                  </w:r>
                  <w:r w:rsidR="00C93844">
                    <w:rPr>
                      <w:rFonts w:ascii="Arial" w:hAnsi="Arial" w:cs="Arial"/>
                      <w:sz w:val="16"/>
                      <w:lang w:val="it-IT"/>
                    </w:rPr>
                    <w:t xml:space="preserve">  </w:t>
                  </w:r>
                  <w:r>
                    <w:rPr>
                      <w:rFonts w:ascii="Arial" w:hAnsi="Arial" w:cs="Arial"/>
                      <w:sz w:val="16"/>
                      <w:lang w:val="it-IT"/>
                    </w:rPr>
                    <w:t xml:space="preserve">  +49 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1952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bCs/>
                      <w:sz w:val="16"/>
                      <w:lang w:val="it-IT"/>
                    </w:rPr>
                    <w:t>Aprile 2016</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pPr>
                  <w:r>
                    <w:rPr>
                      <w:rFonts w:ascii="Arial" w:hAnsi="Arial" w:cs="Arial"/>
                      <w:sz w:val="16"/>
                      <w:lang w:val="it-IT"/>
                    </w:rPr>
                    <w:t>Data</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cs="Arial"/>
          <w:sz w:val="36"/>
          <w:szCs w:val="36"/>
          <w:lang w:val="it-IT"/>
        </w:rPr>
        <w:t>COMUNICATO STAMPA</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A67436" w:rsidRPr="00A67436" w:rsidRDefault="006F07EF" w:rsidP="00C7432C">
      <w:pPr>
        <w:spacing w:line="360" w:lineRule="auto"/>
        <w:jc w:val="both"/>
        <w:rPr>
          <w:rFonts w:ascii="Arial" w:eastAsia="SimSun" w:hAnsi="Arial" w:cs="Arial"/>
          <w:b/>
          <w:color w:val="000000"/>
          <w:sz w:val="32"/>
          <w:szCs w:val="32"/>
        </w:rPr>
      </w:pPr>
      <w:r>
        <w:rPr>
          <w:rFonts w:ascii="Arial" w:eastAsia="SimSun" w:hAnsi="Arial" w:cs="Arial"/>
          <w:b/>
          <w:bCs/>
          <w:color w:val="000000"/>
          <w:sz w:val="32"/>
          <w:szCs w:val="32"/>
          <w:lang w:val="it-IT"/>
        </w:rPr>
        <w:t xml:space="preserve">Il Gruppo WEINIG a Milano: Soluzioni di </w:t>
      </w:r>
      <w:r w:rsidR="00C93844">
        <w:rPr>
          <w:rFonts w:ascii="Arial" w:eastAsia="SimSun" w:hAnsi="Arial" w:cs="Arial"/>
          <w:b/>
          <w:bCs/>
          <w:color w:val="000000"/>
          <w:sz w:val="32"/>
          <w:szCs w:val="32"/>
          <w:lang w:val="it-IT"/>
        </w:rPr>
        <w:br/>
      </w:r>
      <w:r>
        <w:rPr>
          <w:rFonts w:ascii="Arial" w:eastAsia="SimSun" w:hAnsi="Arial" w:cs="Arial"/>
          <w:b/>
          <w:bCs/>
          <w:color w:val="000000"/>
          <w:sz w:val="32"/>
          <w:szCs w:val="32"/>
          <w:lang w:val="it-IT"/>
        </w:rPr>
        <w:t>altissima qualità, convenienti e specifiche per il mercato</w:t>
      </w:r>
    </w:p>
    <w:p w:rsidR="00760036" w:rsidRDefault="00760036" w:rsidP="00C7432C">
      <w:pPr>
        <w:autoSpaceDE w:val="0"/>
        <w:autoSpaceDN w:val="0"/>
        <w:adjustRightInd w:val="0"/>
        <w:spacing w:line="360" w:lineRule="auto"/>
        <w:rPr>
          <w:rFonts w:ascii="FrutigerLTCom-Light" w:hAnsi="FrutigerLTCom-Light" w:cs="FrutigerLTCom-Light"/>
          <w:sz w:val="22"/>
          <w:szCs w:val="22"/>
        </w:rPr>
      </w:pPr>
      <w:r>
        <w:rPr>
          <w:rFonts w:ascii="FrutigerLTCom-Light" w:hAnsi="FrutigerLTCom-Light" w:cs="FrutigerLTCom-Light"/>
          <w:sz w:val="22"/>
          <w:szCs w:val="22"/>
          <w:lang w:val="it-IT"/>
        </w:rPr>
        <w:t xml:space="preserve">Il Gruppo Weinig si è presentato a </w:t>
      </w:r>
      <w:proofErr w:type="spellStart"/>
      <w:r>
        <w:rPr>
          <w:rFonts w:ascii="FrutigerLTCom-Light" w:hAnsi="FrutigerLTCom-Light" w:cs="FrutigerLTCom-Light"/>
          <w:sz w:val="22"/>
          <w:szCs w:val="22"/>
          <w:lang w:val="it-IT"/>
        </w:rPr>
        <w:t>Xylexpo</w:t>
      </w:r>
      <w:proofErr w:type="spellEnd"/>
      <w:r>
        <w:rPr>
          <w:rFonts w:ascii="FrutigerLTCom-Light" w:hAnsi="FrutigerLTCom-Light" w:cs="FrutigerLTCom-Light"/>
          <w:sz w:val="22"/>
          <w:szCs w:val="22"/>
          <w:lang w:val="it-IT"/>
        </w:rPr>
        <w:t xml:space="preserve"> con un </w:t>
      </w:r>
      <w:proofErr w:type="spellStart"/>
      <w:r>
        <w:rPr>
          <w:rFonts w:ascii="FrutigerLTCom-Light" w:hAnsi="FrutigerLTCom-Light" w:cs="FrutigerLTCom-Light"/>
          <w:sz w:val="22"/>
          <w:szCs w:val="22"/>
          <w:lang w:val="it-IT"/>
        </w:rPr>
        <w:t>concept</w:t>
      </w:r>
      <w:proofErr w:type="spellEnd"/>
      <w:r>
        <w:rPr>
          <w:rFonts w:ascii="FrutigerLTCom-Light" w:hAnsi="FrutigerLTCom-Light" w:cs="FrutigerLTCom-Light"/>
          <w:sz w:val="22"/>
          <w:szCs w:val="22"/>
          <w:lang w:val="it-IT"/>
        </w:rPr>
        <w:t xml:space="preserve"> di stand integrato per la lavorazione del legno massello e dei materiali in legno. All’insegna del motto THINK WEINIG è ora possibile vedere e conoscere attraverso le presentazioni dal vivo un’offerta completa e unica sul mercato per quanto riguarda la tecnologia di produzione.</w:t>
      </w:r>
    </w:p>
    <w:p w:rsidR="002B72EE" w:rsidRDefault="002B72EE" w:rsidP="008D260C">
      <w:pPr>
        <w:spacing w:line="360" w:lineRule="auto"/>
        <w:rPr>
          <w:rFonts w:ascii="Arial" w:hAnsi="Arial" w:cs="Arial"/>
          <w:sz w:val="22"/>
          <w:szCs w:val="22"/>
        </w:rPr>
      </w:pPr>
    </w:p>
    <w:p w:rsidR="002E363B" w:rsidRDefault="00B042D4" w:rsidP="008D260C">
      <w:pPr>
        <w:spacing w:line="360" w:lineRule="auto"/>
        <w:rPr>
          <w:rFonts w:ascii="Arial" w:hAnsi="Arial" w:cs="Arial"/>
          <w:sz w:val="22"/>
          <w:szCs w:val="22"/>
        </w:rPr>
      </w:pPr>
      <w:r>
        <w:rPr>
          <w:rFonts w:ascii="Arial" w:hAnsi="Arial" w:cs="Arial"/>
          <w:sz w:val="22"/>
          <w:szCs w:val="22"/>
          <w:lang w:val="it-IT"/>
        </w:rPr>
        <w:t xml:space="preserve">La nuova generazione di piallatrici e scorniciatrici Weinig a Milano festeggia la propria anteprima mondiale. Una straordinaria caratteristica dei macchinari è il comando di macchina perfezionato. Il </w:t>
      </w:r>
      <w:proofErr w:type="spellStart"/>
      <w:r>
        <w:rPr>
          <w:rFonts w:ascii="Arial" w:hAnsi="Arial" w:cs="Arial"/>
          <w:sz w:val="22"/>
          <w:szCs w:val="22"/>
          <w:lang w:val="it-IT"/>
        </w:rPr>
        <w:t>concept</w:t>
      </w:r>
      <w:proofErr w:type="spellEnd"/>
      <w:r>
        <w:rPr>
          <w:rFonts w:ascii="Arial" w:hAnsi="Arial" w:cs="Arial"/>
          <w:sz w:val="22"/>
          <w:szCs w:val="22"/>
          <w:lang w:val="it-IT"/>
        </w:rPr>
        <w:t xml:space="preserve"> </w:t>
      </w:r>
      <w:proofErr w:type="spellStart"/>
      <w:r>
        <w:rPr>
          <w:rFonts w:ascii="Arial" w:hAnsi="Arial" w:cs="Arial"/>
          <w:sz w:val="22"/>
          <w:szCs w:val="22"/>
          <w:lang w:val="it-IT"/>
        </w:rPr>
        <w:t>ComfortSet</w:t>
      </w:r>
      <w:proofErr w:type="spellEnd"/>
      <w:r>
        <w:rPr>
          <w:rFonts w:ascii="Arial" w:hAnsi="Arial" w:cs="Arial"/>
          <w:sz w:val="22"/>
          <w:szCs w:val="22"/>
          <w:lang w:val="it-IT"/>
        </w:rPr>
        <w:t xml:space="preserve"> comporta evidenti semplificazioni e consente ai clienti di ottenere chiari vantaggi in termini di efficienza. Numerose impostazioni possono infatti avvenire senza l’uso di utensili. La nuova generazione, nella versione base </w:t>
      </w:r>
      <w:proofErr w:type="spellStart"/>
      <w:r>
        <w:rPr>
          <w:rFonts w:ascii="Arial" w:hAnsi="Arial" w:cs="Arial"/>
          <w:b/>
          <w:bCs/>
          <w:sz w:val="22"/>
          <w:szCs w:val="22"/>
          <w:lang w:val="it-IT"/>
        </w:rPr>
        <w:t>Powermat</w:t>
      </w:r>
      <w:proofErr w:type="spellEnd"/>
      <w:r>
        <w:rPr>
          <w:rFonts w:ascii="Arial" w:hAnsi="Arial" w:cs="Arial"/>
          <w:b/>
          <w:bCs/>
          <w:sz w:val="22"/>
          <w:szCs w:val="22"/>
          <w:lang w:val="it-IT"/>
        </w:rPr>
        <w:t xml:space="preserve"> 700</w:t>
      </w:r>
      <w:r>
        <w:rPr>
          <w:rFonts w:ascii="Arial" w:hAnsi="Arial" w:cs="Arial"/>
          <w:sz w:val="22"/>
          <w:szCs w:val="22"/>
          <w:lang w:val="it-IT"/>
        </w:rPr>
        <w:t xml:space="preserve"> con una velocità di 7000 g/</w:t>
      </w:r>
      <w:proofErr w:type="spellStart"/>
      <w:r>
        <w:rPr>
          <w:rFonts w:ascii="Arial" w:hAnsi="Arial" w:cs="Arial"/>
          <w:sz w:val="22"/>
          <w:szCs w:val="22"/>
          <w:lang w:val="it-IT"/>
        </w:rPr>
        <w:t>min</w:t>
      </w:r>
      <w:proofErr w:type="spellEnd"/>
      <w:r>
        <w:rPr>
          <w:rFonts w:ascii="Arial" w:hAnsi="Arial" w:cs="Arial"/>
          <w:sz w:val="22"/>
          <w:szCs w:val="22"/>
          <w:lang w:val="it-IT"/>
        </w:rPr>
        <w:t xml:space="preserve">, è in grado di offrire prestazioni elevate già nella versione standard. </w:t>
      </w:r>
      <w:proofErr w:type="spellStart"/>
      <w:r>
        <w:rPr>
          <w:rFonts w:ascii="Arial" w:hAnsi="Arial" w:cs="Arial"/>
          <w:b/>
          <w:bCs/>
          <w:sz w:val="22"/>
          <w:szCs w:val="22"/>
          <w:lang w:val="it-IT"/>
        </w:rPr>
        <w:t>Powermat</w:t>
      </w:r>
      <w:proofErr w:type="spellEnd"/>
      <w:r>
        <w:rPr>
          <w:rFonts w:ascii="Arial" w:hAnsi="Arial" w:cs="Arial"/>
          <w:b/>
          <w:bCs/>
          <w:sz w:val="22"/>
          <w:szCs w:val="22"/>
          <w:lang w:val="it-IT"/>
        </w:rPr>
        <w:t xml:space="preserve"> 1500</w:t>
      </w:r>
      <w:r>
        <w:rPr>
          <w:rFonts w:ascii="Arial" w:hAnsi="Arial" w:cs="Arial"/>
          <w:sz w:val="22"/>
          <w:szCs w:val="22"/>
          <w:lang w:val="it-IT"/>
        </w:rPr>
        <w:t xml:space="preserve"> unisce poi i vantaggi dei macchinari di piccole dimensioni, consentendo comunque di ottenere moltissime varianti di configurazione in base all’utilizzo grazie a un sistema modulare ben sviluppato. Le numerose configurazioni degli alberi rappresentano un ulteriore elemento di flessibilità, a cui si unisce il sistema di alloggiamento utensili </w:t>
      </w:r>
      <w:proofErr w:type="spellStart"/>
      <w:r>
        <w:rPr>
          <w:rFonts w:ascii="Arial" w:hAnsi="Arial" w:cs="Arial"/>
          <w:sz w:val="22"/>
          <w:szCs w:val="22"/>
          <w:lang w:val="it-IT"/>
        </w:rPr>
        <w:t>PowerLock</w:t>
      </w:r>
      <w:proofErr w:type="spellEnd"/>
      <w:r>
        <w:rPr>
          <w:rFonts w:ascii="Arial" w:hAnsi="Arial" w:cs="Arial"/>
          <w:sz w:val="22"/>
          <w:szCs w:val="22"/>
          <w:lang w:val="it-IT"/>
        </w:rPr>
        <w:t xml:space="preserve"> con gamma di velocità variabili da 4.000 a 12.000 g/min. </w:t>
      </w:r>
    </w:p>
    <w:p w:rsidR="002E363B" w:rsidRDefault="002E363B" w:rsidP="008D260C">
      <w:pPr>
        <w:spacing w:line="360" w:lineRule="auto"/>
        <w:rPr>
          <w:rFonts w:ascii="Arial" w:hAnsi="Arial" w:cs="Arial"/>
          <w:sz w:val="22"/>
          <w:szCs w:val="22"/>
        </w:rPr>
      </w:pPr>
    </w:p>
    <w:p w:rsidR="008D260C" w:rsidRPr="008D260C" w:rsidRDefault="00406D80" w:rsidP="008D260C">
      <w:pPr>
        <w:spacing w:line="360" w:lineRule="auto"/>
        <w:rPr>
          <w:rFonts w:ascii="Arial" w:hAnsi="Arial" w:cs="Arial"/>
          <w:sz w:val="22"/>
          <w:szCs w:val="22"/>
        </w:rPr>
      </w:pPr>
      <w:r>
        <w:rPr>
          <w:rFonts w:ascii="Arial" w:hAnsi="Arial" w:cs="Arial"/>
          <w:sz w:val="22"/>
          <w:szCs w:val="22"/>
          <w:lang w:val="it-IT"/>
        </w:rPr>
        <w:t xml:space="preserve">Il compatto Weinig Cube è invece diventato il sinonimo di piallatura facile e di perfetta lavorazione dei pezzi su tutti e quattro i lati in un solo ciclo. A </w:t>
      </w:r>
      <w:proofErr w:type="spellStart"/>
      <w:r>
        <w:rPr>
          <w:rFonts w:ascii="Arial" w:hAnsi="Arial" w:cs="Arial"/>
          <w:sz w:val="22"/>
          <w:szCs w:val="22"/>
          <w:lang w:val="it-IT"/>
        </w:rPr>
        <w:t>Xylexpo</w:t>
      </w:r>
      <w:proofErr w:type="spellEnd"/>
      <w:r>
        <w:rPr>
          <w:rFonts w:ascii="Arial" w:hAnsi="Arial" w:cs="Arial"/>
          <w:sz w:val="22"/>
          <w:szCs w:val="22"/>
          <w:lang w:val="it-IT"/>
        </w:rPr>
        <w:t xml:space="preserve"> sarà presentato nella sua ultima evoluzione.  Nella versione </w:t>
      </w:r>
      <w:r>
        <w:rPr>
          <w:rFonts w:ascii="Arial" w:hAnsi="Arial" w:cs="Arial"/>
          <w:b/>
          <w:bCs/>
          <w:sz w:val="22"/>
          <w:szCs w:val="22"/>
          <w:lang w:val="it-IT"/>
        </w:rPr>
        <w:t>Cube Plus</w:t>
      </w:r>
      <w:r>
        <w:rPr>
          <w:rFonts w:ascii="Arial" w:hAnsi="Arial" w:cs="Arial"/>
          <w:sz w:val="22"/>
          <w:szCs w:val="22"/>
          <w:lang w:val="it-IT"/>
        </w:rPr>
        <w:t xml:space="preserve"> questo macchinario è dotato anche di un grande display </w:t>
      </w:r>
      <w:proofErr w:type="spellStart"/>
      <w:r>
        <w:rPr>
          <w:rFonts w:ascii="Arial" w:hAnsi="Arial" w:cs="Arial"/>
          <w:sz w:val="22"/>
          <w:szCs w:val="22"/>
          <w:lang w:val="it-IT"/>
        </w:rPr>
        <w:t>touchscreen</w:t>
      </w:r>
      <w:proofErr w:type="spellEnd"/>
      <w:r>
        <w:rPr>
          <w:rFonts w:ascii="Arial" w:hAnsi="Arial" w:cs="Arial"/>
          <w:sz w:val="22"/>
          <w:szCs w:val="22"/>
          <w:lang w:val="it-IT"/>
        </w:rPr>
        <w:t xml:space="preserve"> per facilitarne ulteriormente l’utilizzo. Altre innovazioni riguardano poi i comandi e la sostituzione degli utensili. Cube Plus conferma così la sua connotazione di piallatrice più facile da utilizzare al mondo ed con tempi di lavorazione notevolmente più brevi rispetto alla lavorazione con piallatura a filo e a spessore. È stato inoltre possibile ridurre ulteriormente la rumorosità. Un impilatore automatico all’uscita di macchina rende conveniente anche l’utilizzo con un solo operatore.</w:t>
      </w:r>
    </w:p>
    <w:p w:rsidR="008D260C" w:rsidRDefault="008D260C" w:rsidP="008D260C">
      <w:pPr>
        <w:spacing w:line="360" w:lineRule="auto"/>
        <w:rPr>
          <w:rFonts w:ascii="Arial" w:hAnsi="Arial" w:cs="Arial"/>
          <w:sz w:val="22"/>
          <w:szCs w:val="22"/>
        </w:rPr>
      </w:pPr>
    </w:p>
    <w:p w:rsidR="00406D80" w:rsidRPr="001E39C2" w:rsidRDefault="00406D80" w:rsidP="006B1200">
      <w:pPr>
        <w:spacing w:line="360" w:lineRule="auto"/>
        <w:rPr>
          <w:rFonts w:ascii="Arial" w:hAnsi="Arial" w:cs="Arial"/>
          <w:sz w:val="22"/>
          <w:szCs w:val="22"/>
        </w:rPr>
      </w:pPr>
      <w:r>
        <w:rPr>
          <w:rFonts w:ascii="Arial" w:hAnsi="Arial" w:cs="Arial"/>
          <w:sz w:val="22"/>
          <w:szCs w:val="22"/>
          <w:lang w:val="it-IT"/>
        </w:rPr>
        <w:t xml:space="preserve">L’Area Prodotto Taglio di Weinig sarà presente a Milano con diversi macchinari che coprono una vasta gamma di potenze. Tra i modelli esporti troviamo anche una sega circolare per lunghezze </w:t>
      </w:r>
      <w:proofErr w:type="spellStart"/>
      <w:r>
        <w:rPr>
          <w:rFonts w:ascii="Arial" w:hAnsi="Arial" w:cs="Arial"/>
          <w:b/>
          <w:bCs/>
          <w:sz w:val="22"/>
          <w:szCs w:val="22"/>
          <w:lang w:val="it-IT"/>
        </w:rPr>
        <w:t>FlexiRip</w:t>
      </w:r>
      <w:proofErr w:type="spellEnd"/>
      <w:r>
        <w:rPr>
          <w:rFonts w:ascii="Arial" w:hAnsi="Arial" w:cs="Arial"/>
          <w:b/>
          <w:bCs/>
          <w:sz w:val="22"/>
          <w:szCs w:val="22"/>
          <w:lang w:val="it-IT"/>
        </w:rPr>
        <w:t>,</w:t>
      </w:r>
      <w:r>
        <w:rPr>
          <w:rFonts w:ascii="Arial" w:hAnsi="Arial" w:cs="Arial"/>
          <w:sz w:val="22"/>
          <w:szCs w:val="22"/>
          <w:lang w:val="it-IT"/>
        </w:rPr>
        <w:t xml:space="preserve"> con applicazione universale e di facile utilizzo. Per mezzo della sega sottobanco per troncatura preliminare </w:t>
      </w:r>
      <w:proofErr w:type="spellStart"/>
      <w:r>
        <w:rPr>
          <w:rFonts w:ascii="Arial" w:hAnsi="Arial" w:cs="Arial"/>
          <w:sz w:val="22"/>
          <w:szCs w:val="22"/>
          <w:lang w:val="it-IT"/>
        </w:rPr>
        <w:t>FlexiCut</w:t>
      </w:r>
      <w:proofErr w:type="spellEnd"/>
      <w:r>
        <w:rPr>
          <w:rFonts w:ascii="Arial" w:hAnsi="Arial" w:cs="Arial"/>
          <w:sz w:val="22"/>
          <w:szCs w:val="22"/>
          <w:lang w:val="it-IT"/>
        </w:rPr>
        <w:t xml:space="preserve">, ormai ben conosciuta, Weinig mostra come una sega </w:t>
      </w:r>
      <w:proofErr w:type="spellStart"/>
      <w:r>
        <w:rPr>
          <w:rFonts w:ascii="Arial" w:hAnsi="Arial" w:cs="Arial"/>
          <w:sz w:val="22"/>
          <w:szCs w:val="22"/>
          <w:lang w:val="it-IT"/>
        </w:rPr>
        <w:t>FlexiRip</w:t>
      </w:r>
      <w:proofErr w:type="spellEnd"/>
      <w:r>
        <w:rPr>
          <w:rFonts w:ascii="Arial" w:hAnsi="Arial" w:cs="Arial"/>
          <w:sz w:val="22"/>
          <w:szCs w:val="22"/>
          <w:lang w:val="it-IT"/>
        </w:rPr>
        <w:t xml:space="preserve"> possa essere configurata per creare un centro di taglio con operatore unico. Allo stand Weinig sarà inoltre possibile ammirare la nuova sega a nastro </w:t>
      </w:r>
      <w:proofErr w:type="spellStart"/>
      <w:r>
        <w:rPr>
          <w:rFonts w:ascii="Arial" w:hAnsi="Arial" w:cs="Arial"/>
          <w:b/>
          <w:bCs/>
          <w:sz w:val="22"/>
          <w:szCs w:val="22"/>
          <w:lang w:val="it-IT"/>
        </w:rPr>
        <w:t>OptiCut</w:t>
      </w:r>
      <w:proofErr w:type="spellEnd"/>
      <w:r>
        <w:rPr>
          <w:rFonts w:ascii="Arial" w:hAnsi="Arial" w:cs="Arial"/>
          <w:b/>
          <w:bCs/>
          <w:sz w:val="22"/>
          <w:szCs w:val="22"/>
          <w:lang w:val="it-IT"/>
        </w:rPr>
        <w:t xml:space="preserve"> S 60</w:t>
      </w:r>
      <w:r>
        <w:rPr>
          <w:rFonts w:ascii="Arial" w:hAnsi="Arial" w:cs="Arial"/>
          <w:sz w:val="22"/>
          <w:szCs w:val="22"/>
          <w:lang w:val="it-IT"/>
        </w:rPr>
        <w:t xml:space="preserve"> completamente automatizzata, che con una sezione di 280 x 225 mm si posiziona come modello base nella classe ad alta potenza. La presentazione Weinig completa l’area taglio con una sega multilama </w:t>
      </w:r>
      <w:proofErr w:type="spellStart"/>
      <w:r>
        <w:rPr>
          <w:rFonts w:ascii="Arial" w:hAnsi="Arial" w:cs="Arial"/>
          <w:b/>
          <w:bCs/>
          <w:sz w:val="22"/>
          <w:szCs w:val="22"/>
          <w:lang w:val="it-IT"/>
        </w:rPr>
        <w:t>VarioRip</w:t>
      </w:r>
      <w:proofErr w:type="spellEnd"/>
      <w:r>
        <w:rPr>
          <w:rFonts w:ascii="Arial" w:hAnsi="Arial" w:cs="Arial"/>
          <w:b/>
          <w:bCs/>
          <w:sz w:val="22"/>
          <w:szCs w:val="22"/>
          <w:lang w:val="it-IT"/>
        </w:rPr>
        <w:t xml:space="preserve"> 310 M </w:t>
      </w:r>
      <w:r>
        <w:rPr>
          <w:rFonts w:ascii="Arial" w:hAnsi="Arial" w:cs="Arial"/>
          <w:sz w:val="22"/>
          <w:szCs w:val="22"/>
          <w:lang w:val="it-IT"/>
        </w:rPr>
        <w:t xml:space="preserve">con innovativo sistema di ottimizzazione delle larghezze </w:t>
      </w:r>
      <w:proofErr w:type="spellStart"/>
      <w:r>
        <w:rPr>
          <w:rFonts w:ascii="Arial" w:hAnsi="Arial" w:cs="Arial"/>
          <w:b/>
          <w:bCs/>
          <w:sz w:val="22"/>
          <w:szCs w:val="22"/>
          <w:lang w:val="it-IT"/>
        </w:rPr>
        <w:t>RipAssist</w:t>
      </w:r>
      <w:proofErr w:type="spellEnd"/>
      <w:r>
        <w:rPr>
          <w:rFonts w:ascii="Arial" w:hAnsi="Arial" w:cs="Arial"/>
          <w:b/>
          <w:bCs/>
          <w:sz w:val="22"/>
          <w:szCs w:val="22"/>
          <w:lang w:val="it-IT"/>
        </w:rPr>
        <w:t xml:space="preserve"> Pro</w:t>
      </w:r>
      <w:r>
        <w:rPr>
          <w:rFonts w:ascii="Arial" w:hAnsi="Arial" w:cs="Arial"/>
          <w:sz w:val="22"/>
          <w:szCs w:val="22"/>
          <w:lang w:val="it-IT"/>
        </w:rPr>
        <w:t xml:space="preserve"> e una pesante troncatrice </w:t>
      </w:r>
      <w:r>
        <w:rPr>
          <w:rFonts w:ascii="Arial" w:hAnsi="Arial" w:cs="Arial"/>
          <w:b/>
          <w:bCs/>
          <w:sz w:val="22"/>
          <w:szCs w:val="22"/>
          <w:lang w:val="it-IT"/>
        </w:rPr>
        <w:t>BKS</w:t>
      </w:r>
      <w:r>
        <w:rPr>
          <w:rFonts w:ascii="Arial" w:hAnsi="Arial" w:cs="Arial"/>
          <w:sz w:val="22"/>
          <w:szCs w:val="22"/>
          <w:lang w:val="it-IT"/>
        </w:rPr>
        <w:t>.</w:t>
      </w:r>
    </w:p>
    <w:p w:rsidR="0069019E" w:rsidRPr="005215BB" w:rsidRDefault="0069019E" w:rsidP="0069019E">
      <w:pPr>
        <w:spacing w:line="360" w:lineRule="auto"/>
        <w:rPr>
          <w:rFonts w:ascii="Arial" w:hAnsi="Arial" w:cs="Arial"/>
          <w:sz w:val="22"/>
          <w:szCs w:val="22"/>
        </w:rPr>
      </w:pPr>
    </w:p>
    <w:p w:rsidR="00E741B8" w:rsidRDefault="00E741B8" w:rsidP="00A06DFB">
      <w:pPr>
        <w:spacing w:after="100" w:afterAutospacing="1" w:line="360" w:lineRule="auto"/>
        <w:jc w:val="both"/>
        <w:rPr>
          <w:rFonts w:ascii="Arial" w:hAnsi="Arial" w:cs="Arial"/>
          <w:sz w:val="22"/>
          <w:szCs w:val="22"/>
        </w:rPr>
      </w:pPr>
      <w:r>
        <w:rPr>
          <w:rFonts w:ascii="Arial" w:hAnsi="Arial" w:cs="Arial"/>
          <w:sz w:val="22"/>
          <w:szCs w:val="22"/>
          <w:lang w:val="it-IT"/>
        </w:rPr>
        <w:t xml:space="preserve">Ovviamente a Milano sarà dato ampio spazio anche alla tecnologia Weinig per la produzione di infissi. Grazie alla serie </w:t>
      </w:r>
      <w:proofErr w:type="spellStart"/>
      <w:r>
        <w:rPr>
          <w:rFonts w:ascii="Arial" w:hAnsi="Arial" w:cs="Arial"/>
          <w:sz w:val="22"/>
          <w:szCs w:val="22"/>
          <w:lang w:val="it-IT"/>
        </w:rPr>
        <w:t>Conturex</w:t>
      </w:r>
      <w:proofErr w:type="spellEnd"/>
      <w:r>
        <w:rPr>
          <w:rFonts w:ascii="Arial" w:hAnsi="Arial" w:cs="Arial"/>
          <w:sz w:val="22"/>
          <w:szCs w:val="22"/>
          <w:lang w:val="it-IT"/>
        </w:rPr>
        <w:t>, Weinig offre un sistema esteso adatto a ogni classe di potenza e in grado di stabilire nuovi standard sia come macchinario indipendente, sia come soluzione globale concatenata con troncatrice, scanner, piallatrice preliminare.</w:t>
      </w:r>
    </w:p>
    <w:p w:rsidR="000761D8" w:rsidRPr="00195204" w:rsidRDefault="00745FD4" w:rsidP="00195204">
      <w:pPr>
        <w:autoSpaceDE w:val="0"/>
        <w:autoSpaceDN w:val="0"/>
        <w:adjustRightInd w:val="0"/>
        <w:spacing w:line="360" w:lineRule="auto"/>
        <w:jc w:val="both"/>
        <w:rPr>
          <w:rFonts w:ascii="Arial" w:hAnsi="Arial" w:cs="Arial"/>
          <w:sz w:val="22"/>
          <w:szCs w:val="22"/>
        </w:rPr>
      </w:pPr>
      <w:r>
        <w:rPr>
          <w:rFonts w:ascii="Arial" w:hAnsi="Arial"/>
          <w:sz w:val="22"/>
          <w:szCs w:val="22"/>
          <w:lang w:val="it-IT"/>
        </w:rPr>
        <w:lastRenderedPageBreak/>
        <w:t>A Milano è ben rappresentata anche l’Area</w:t>
      </w:r>
      <w:r>
        <w:rPr>
          <w:rFonts w:ascii="FrutigerLTCom-Light" w:hAnsi="FrutigerLTCom-Light"/>
          <w:sz w:val="22"/>
          <w:szCs w:val="22"/>
          <w:lang w:val="it-IT"/>
        </w:rPr>
        <w:t xml:space="preserve"> Lavorazione dei materiali in legno. </w:t>
      </w:r>
      <w:proofErr w:type="spellStart"/>
      <w:r>
        <w:rPr>
          <w:rFonts w:ascii="FrutigerLTCom-Light" w:hAnsi="FrutigerLTCom-Light"/>
          <w:sz w:val="22"/>
          <w:szCs w:val="22"/>
          <w:lang w:val="it-IT"/>
        </w:rPr>
        <w:t>Holz-Her</w:t>
      </w:r>
      <w:proofErr w:type="spellEnd"/>
      <w:r>
        <w:rPr>
          <w:rFonts w:ascii="FrutigerLTCom-Light" w:hAnsi="FrutigerLTCom-Light"/>
          <w:sz w:val="22"/>
          <w:szCs w:val="22"/>
          <w:lang w:val="it-IT"/>
        </w:rPr>
        <w:t xml:space="preserve">, che dal 2010 fa parte del Gruppo Weinig, espone il centro di lavorazione verticale compatto e pluripremiato </w:t>
      </w:r>
      <w:proofErr w:type="spellStart"/>
      <w:r>
        <w:rPr>
          <w:rFonts w:ascii="FrutigerLTCom-Light" w:hAnsi="FrutigerLTCom-Light"/>
          <w:b/>
          <w:bCs/>
          <w:sz w:val="22"/>
          <w:szCs w:val="22"/>
          <w:lang w:val="it-IT"/>
        </w:rPr>
        <w:t>Evolution</w:t>
      </w:r>
      <w:proofErr w:type="spellEnd"/>
      <w:r>
        <w:rPr>
          <w:rFonts w:ascii="FrutigerLTCom-Light" w:hAnsi="FrutigerLTCom-Light"/>
          <w:sz w:val="22"/>
          <w:szCs w:val="22"/>
          <w:lang w:val="it-IT"/>
        </w:rPr>
        <w:t xml:space="preserve">, il </w:t>
      </w:r>
      <w:proofErr w:type="spellStart"/>
      <w:r>
        <w:rPr>
          <w:rFonts w:ascii="FrutigerLTCom-Light" w:hAnsi="FrutigerLTCom-Light"/>
          <w:b/>
          <w:bCs/>
          <w:sz w:val="22"/>
          <w:szCs w:val="22"/>
          <w:lang w:val="it-IT"/>
        </w:rPr>
        <w:t>ProMaster</w:t>
      </w:r>
      <w:proofErr w:type="spellEnd"/>
      <w:r>
        <w:rPr>
          <w:rFonts w:ascii="FrutigerLTCom-Light" w:hAnsi="FrutigerLTCom-Light"/>
          <w:sz w:val="22"/>
          <w:szCs w:val="22"/>
          <w:lang w:val="it-IT"/>
        </w:rPr>
        <w:t xml:space="preserve"> per la lavorazione orizzontale e </w:t>
      </w:r>
      <w:r>
        <w:rPr>
          <w:rFonts w:ascii="Arial" w:hAnsi="Arial"/>
          <w:sz w:val="22"/>
          <w:szCs w:val="22"/>
          <w:lang w:val="it-IT"/>
        </w:rPr>
        <w:t xml:space="preserve">gli impianti per incollaggio dei bordi </w:t>
      </w:r>
      <w:r>
        <w:rPr>
          <w:rFonts w:ascii="Arial" w:hAnsi="Arial"/>
          <w:b/>
          <w:bCs/>
          <w:sz w:val="22"/>
          <w:szCs w:val="22"/>
          <w:lang w:val="it-IT"/>
        </w:rPr>
        <w:t>Lumina, Sprint</w:t>
      </w:r>
      <w:r>
        <w:rPr>
          <w:rFonts w:ascii="Arial" w:hAnsi="Arial"/>
          <w:sz w:val="22"/>
          <w:szCs w:val="22"/>
          <w:lang w:val="it-IT"/>
        </w:rPr>
        <w:t xml:space="preserve"> e </w:t>
      </w:r>
      <w:r>
        <w:rPr>
          <w:rFonts w:ascii="Arial" w:hAnsi="Arial"/>
          <w:b/>
          <w:bCs/>
          <w:sz w:val="22"/>
          <w:szCs w:val="22"/>
          <w:lang w:val="it-IT"/>
        </w:rPr>
        <w:t>Auriga.</w:t>
      </w:r>
      <w:r>
        <w:rPr>
          <w:rFonts w:ascii="Arial" w:hAnsi="Arial"/>
          <w:sz w:val="22"/>
          <w:szCs w:val="22"/>
          <w:lang w:val="it-IT"/>
        </w:rPr>
        <w:t xml:space="preserve"> L’estetica priva di fughe è una caratteristica che </w:t>
      </w:r>
      <w:proofErr w:type="spellStart"/>
      <w:r>
        <w:rPr>
          <w:rFonts w:ascii="Arial" w:hAnsi="Arial"/>
          <w:sz w:val="22"/>
          <w:szCs w:val="22"/>
          <w:lang w:val="it-IT"/>
        </w:rPr>
        <w:t>Holz-Her</w:t>
      </w:r>
      <w:proofErr w:type="spellEnd"/>
      <w:r>
        <w:rPr>
          <w:rFonts w:ascii="Arial" w:hAnsi="Arial"/>
          <w:sz w:val="22"/>
          <w:szCs w:val="22"/>
          <w:lang w:val="it-IT"/>
        </w:rPr>
        <w:t xml:space="preserve"> è in grado di offrire già a partire dai macchinari base e fino ad arrivare a macchinari di classe industriale.</w:t>
      </w:r>
      <w:r>
        <w:rPr>
          <w:rFonts w:ascii="Arial" w:hAnsi="Arial"/>
          <w:lang w:val="it-IT"/>
        </w:rPr>
        <w:t xml:space="preserve"> </w:t>
      </w:r>
    </w:p>
    <w:p w:rsidR="00576BAF" w:rsidRDefault="00576BAF" w:rsidP="00974CCA">
      <w:pPr>
        <w:pStyle w:val="Flietext"/>
        <w:spacing w:line="360" w:lineRule="auto"/>
        <w:rPr>
          <w:rFonts w:ascii="Arial" w:hAnsi="Arial" w:cs="Arial"/>
          <w:sz w:val="22"/>
          <w:szCs w:val="22"/>
        </w:rPr>
      </w:pPr>
    </w:p>
    <w:p w:rsidR="00662D24" w:rsidRPr="00D40CB0" w:rsidRDefault="00576BAF" w:rsidP="00D40CB0">
      <w:pPr>
        <w:pStyle w:val="Flietext"/>
        <w:spacing w:line="360" w:lineRule="auto"/>
        <w:rPr>
          <w:rFonts w:ascii="Arial" w:hAnsi="Arial" w:cs="Arial"/>
          <w:sz w:val="22"/>
          <w:szCs w:val="22"/>
        </w:rPr>
      </w:pPr>
      <w:r>
        <w:rPr>
          <w:rFonts w:ascii="Arial" w:hAnsi="Arial" w:cs="Arial"/>
          <w:sz w:val="22"/>
          <w:szCs w:val="22"/>
          <w:lang w:val="it-IT"/>
        </w:rPr>
        <w:t xml:space="preserve">Oltre alla vasta offerta di macchine e sistemi per la lavorazione del legno massello e dei materiali a base di legno, il Gruppo Weinig è pronto a informare i propri clienti su tutta la sua vasta gamma di servizi. A Milano saranno infatti presenti specialisti per le aree tematiche Macchinari usati, Assistenza, </w:t>
      </w:r>
      <w:proofErr w:type="spellStart"/>
      <w:r>
        <w:rPr>
          <w:rFonts w:ascii="Arial" w:hAnsi="Arial" w:cs="Arial"/>
          <w:sz w:val="22"/>
          <w:szCs w:val="22"/>
          <w:lang w:val="it-IT"/>
        </w:rPr>
        <w:t>Concept</w:t>
      </w:r>
      <w:proofErr w:type="spellEnd"/>
      <w:r>
        <w:rPr>
          <w:rFonts w:ascii="Arial" w:hAnsi="Arial" w:cs="Arial"/>
          <w:sz w:val="22"/>
          <w:szCs w:val="22"/>
          <w:lang w:val="it-IT"/>
        </w:rPr>
        <w:t xml:space="preserve"> (</w:t>
      </w:r>
      <w:proofErr w:type="spellStart"/>
      <w:r>
        <w:rPr>
          <w:rFonts w:ascii="Arial" w:hAnsi="Arial" w:cs="Arial"/>
          <w:sz w:val="22"/>
          <w:szCs w:val="22"/>
          <w:lang w:val="it-IT"/>
        </w:rPr>
        <w:t>engineering</w:t>
      </w:r>
      <w:proofErr w:type="spellEnd"/>
      <w:r>
        <w:rPr>
          <w:rFonts w:ascii="Arial" w:hAnsi="Arial" w:cs="Arial"/>
          <w:sz w:val="22"/>
          <w:szCs w:val="22"/>
          <w:lang w:val="it-IT"/>
        </w:rPr>
        <w:t xml:space="preserve">) e Finanza.  Sarà inoltre presentata anche Weinig </w:t>
      </w:r>
      <w:proofErr w:type="spellStart"/>
      <w:r>
        <w:rPr>
          <w:rFonts w:ascii="Arial" w:hAnsi="Arial" w:cs="Arial"/>
          <w:sz w:val="22"/>
          <w:szCs w:val="22"/>
          <w:lang w:val="it-IT"/>
        </w:rPr>
        <w:t>App</w:t>
      </w:r>
      <w:proofErr w:type="spellEnd"/>
      <w:r>
        <w:rPr>
          <w:rFonts w:ascii="Arial" w:hAnsi="Arial" w:cs="Arial"/>
          <w:sz w:val="22"/>
          <w:szCs w:val="22"/>
          <w:lang w:val="it-IT"/>
        </w:rPr>
        <w:t xml:space="preserve">, che grazie al suo elevato valore aggiunto si è dimostrata uno strumento standard sempre più utilizzato dai trasformatori di legno. </w:t>
      </w:r>
    </w:p>
    <w:p w:rsidR="000761D8" w:rsidRPr="00974CCA" w:rsidRDefault="000761D8" w:rsidP="00974CCA">
      <w:pPr>
        <w:pStyle w:val="Flietext"/>
        <w:spacing w:line="360" w:lineRule="auto"/>
        <w:rPr>
          <w:rFonts w:ascii="Arial" w:hAnsi="Arial" w:cs="Arial"/>
          <w:sz w:val="22"/>
          <w:szCs w:val="22"/>
        </w:rPr>
      </w:pPr>
      <w:r>
        <w:rPr>
          <w:rFonts w:ascii="Arial" w:hAnsi="Arial" w:cs="Arial"/>
          <w:lang w:val="it-IT"/>
        </w:rPr>
        <w:br/>
      </w:r>
    </w:p>
    <w:p w:rsidR="000761D8" w:rsidRDefault="00195204" w:rsidP="00D240EF">
      <w:pPr>
        <w:autoSpaceDE w:val="0"/>
        <w:autoSpaceDN w:val="0"/>
        <w:adjustRightInd w:val="0"/>
        <w:spacing w:line="360" w:lineRule="auto"/>
        <w:ind w:right="-1"/>
        <w:rPr>
          <w:rFonts w:ascii="Arial" w:eastAsia="SimSun" w:hAnsi="Arial" w:cs="Arial"/>
          <w:sz w:val="18"/>
          <w:szCs w:val="18"/>
        </w:rPr>
      </w:pPr>
      <w:r>
        <w:rPr>
          <w:rFonts w:ascii="Arial" w:eastAsia="SimSun" w:hAnsi="Arial" w:cs="Arial"/>
          <w:sz w:val="18"/>
          <w:szCs w:val="18"/>
          <w:lang w:val="it-IT"/>
        </w:rPr>
        <w:t>Foto:</w:t>
      </w:r>
    </w:p>
    <w:p w:rsidR="00195204" w:rsidRDefault="00195204" w:rsidP="00195204">
      <w:pPr>
        <w:pStyle w:val="Listenabsatz"/>
        <w:numPr>
          <w:ilvl w:val="0"/>
          <w:numId w:val="30"/>
        </w:numPr>
        <w:autoSpaceDE w:val="0"/>
        <w:autoSpaceDN w:val="0"/>
        <w:adjustRightInd w:val="0"/>
        <w:spacing w:line="360" w:lineRule="auto"/>
        <w:ind w:right="-1"/>
        <w:rPr>
          <w:rFonts w:ascii="Arial" w:eastAsia="SimSun" w:hAnsi="Arial" w:cs="Arial"/>
          <w:sz w:val="18"/>
          <w:szCs w:val="18"/>
        </w:rPr>
      </w:pPr>
      <w:r>
        <w:rPr>
          <w:rFonts w:ascii="Arial" w:eastAsia="SimSun" w:hAnsi="Arial" w:cs="Arial"/>
          <w:sz w:val="18"/>
          <w:szCs w:val="18"/>
          <w:lang w:val="it-IT"/>
        </w:rPr>
        <w:t xml:space="preserve">Nuova Weinig </w:t>
      </w:r>
      <w:proofErr w:type="spellStart"/>
      <w:r>
        <w:rPr>
          <w:rFonts w:ascii="Arial" w:eastAsia="SimSun" w:hAnsi="Arial" w:cs="Arial"/>
          <w:sz w:val="18"/>
          <w:szCs w:val="18"/>
          <w:lang w:val="it-IT"/>
        </w:rPr>
        <w:t>Powermat</w:t>
      </w:r>
      <w:proofErr w:type="spellEnd"/>
      <w:r>
        <w:rPr>
          <w:rFonts w:ascii="Arial" w:eastAsia="SimSun" w:hAnsi="Arial" w:cs="Arial"/>
          <w:sz w:val="18"/>
          <w:szCs w:val="18"/>
          <w:lang w:val="it-IT"/>
        </w:rPr>
        <w:t xml:space="preserve"> 1500: comoda da utilizzare, potente e flessibile</w:t>
      </w:r>
    </w:p>
    <w:p w:rsidR="00195204" w:rsidRPr="00195204" w:rsidRDefault="00195204" w:rsidP="00195204">
      <w:pPr>
        <w:pStyle w:val="Listenabsatz"/>
        <w:numPr>
          <w:ilvl w:val="0"/>
          <w:numId w:val="30"/>
        </w:numPr>
        <w:autoSpaceDE w:val="0"/>
        <w:autoSpaceDN w:val="0"/>
        <w:adjustRightInd w:val="0"/>
        <w:spacing w:line="360" w:lineRule="auto"/>
        <w:ind w:right="-1"/>
        <w:rPr>
          <w:rFonts w:ascii="Arial" w:eastAsia="SimSun" w:hAnsi="Arial" w:cs="Arial"/>
          <w:sz w:val="18"/>
          <w:szCs w:val="18"/>
        </w:rPr>
      </w:pPr>
      <w:proofErr w:type="spellStart"/>
      <w:r>
        <w:rPr>
          <w:rFonts w:ascii="Arial" w:hAnsi="Arial"/>
          <w:sz w:val="18"/>
          <w:szCs w:val="18"/>
          <w:lang w:val="it-IT"/>
        </w:rPr>
        <w:t>Holz-Her</w:t>
      </w:r>
      <w:proofErr w:type="spellEnd"/>
      <w:r>
        <w:rPr>
          <w:rFonts w:ascii="Arial" w:hAnsi="Arial"/>
          <w:sz w:val="18"/>
          <w:szCs w:val="18"/>
          <w:lang w:val="it-IT"/>
        </w:rPr>
        <w:t xml:space="preserve"> </w:t>
      </w:r>
      <w:proofErr w:type="spellStart"/>
      <w:r>
        <w:rPr>
          <w:rFonts w:ascii="Arial" w:hAnsi="Arial"/>
          <w:sz w:val="18"/>
          <w:szCs w:val="18"/>
          <w:lang w:val="it-IT"/>
        </w:rPr>
        <w:t>Evolution</w:t>
      </w:r>
      <w:proofErr w:type="spellEnd"/>
      <w:r>
        <w:rPr>
          <w:rFonts w:ascii="Arial" w:hAnsi="Arial"/>
          <w:sz w:val="18"/>
          <w:szCs w:val="18"/>
          <w:lang w:val="it-IT"/>
        </w:rPr>
        <w:t xml:space="preserve"> 7405: </w:t>
      </w:r>
      <w:r>
        <w:rPr>
          <w:lang w:val="it-IT"/>
        </w:rPr>
        <w:t>lavorazione CNC in meno di 5 m²</w:t>
      </w:r>
    </w:p>
    <w:p w:rsidR="00F95BEC" w:rsidRPr="00903644" w:rsidRDefault="00F95BEC" w:rsidP="00EF63A6">
      <w:pPr>
        <w:spacing w:line="360" w:lineRule="auto"/>
        <w:jc w:val="both"/>
        <w:rPr>
          <w:rFonts w:ascii="Arial" w:hAnsi="Arial" w:cs="Arial"/>
          <w:sz w:val="18"/>
          <w:szCs w:val="18"/>
        </w:rPr>
      </w:pPr>
    </w:p>
    <w:sectPr w:rsidR="00F95BEC" w:rsidRPr="00903644"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530" w:rsidRDefault="008F4530">
      <w:r>
        <w:separator/>
      </w:r>
    </w:p>
  </w:endnote>
  <w:endnote w:type="continuationSeparator" w:id="0">
    <w:p w:rsidR="008F4530" w:rsidRDefault="008F4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l?r ???fc"/>
    <w:panose1 w:val="02020603050405020304"/>
    <w:charset w:val="00"/>
    <w:family w:val="roman"/>
    <w:pitch w:val="variable"/>
    <w:sig w:usb0="E0002AFF" w:usb1="C0007841" w:usb2="00000009" w:usb3="00000000" w:csb0="000001FF" w:csb1="00000000"/>
  </w:font>
  <w:font w:name="Courier New">
    <w:altName w:val="?l?r ???fc"/>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Lucida Sans Unicode"/>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rutigerLTCom-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EA" w:rsidRDefault="00C93844">
    <w:pPr>
      <w:pStyle w:val="Fuzeile"/>
    </w:pPr>
    <w:r>
      <w:rPr>
        <w:noProof/>
        <w:lang w:val="it-IT"/>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pPr>
                <w:r>
                  <w:rPr>
                    <w:rFonts w:ascii="Arial" w:hAnsi="Arial"/>
                    <w:b/>
                    <w:bCs/>
                    <w:sz w:val="22"/>
                    <w:szCs w:val="22"/>
                    <w:lang w:val="it-IT"/>
                  </w:rPr>
                  <w:t>Michael Weinig AG</w:t>
                </w:r>
              </w:p>
              <w:p w:rsidR="007D5FEA" w:rsidRDefault="007D5FEA">
                <w:pPr>
                  <w:rPr>
                    <w:rFonts w:ascii="Arial" w:hAnsi="Arial"/>
                    <w:sz w:val="15"/>
                    <w:szCs w:val="15"/>
                  </w:rPr>
                </w:pPr>
                <w:proofErr w:type="spellStart"/>
                <w:r>
                  <w:rPr>
                    <w:rFonts w:ascii="Arial" w:hAnsi="Arial"/>
                    <w:sz w:val="15"/>
                    <w:szCs w:val="15"/>
                    <w:lang w:val="it-IT"/>
                  </w:rPr>
                  <w:t>Weinigstraße</w:t>
                </w:r>
                <w:proofErr w:type="spellEnd"/>
                <w:r>
                  <w:rPr>
                    <w:rFonts w:ascii="Arial" w:hAnsi="Arial"/>
                    <w:sz w:val="15"/>
                    <w:szCs w:val="15"/>
                    <w:lang w:val="it-IT"/>
                  </w:rPr>
                  <w:t xml:space="preserve"> 2/4, 97941 </w:t>
                </w:r>
                <w:proofErr w:type="spellStart"/>
                <w:r>
                  <w:rPr>
                    <w:rFonts w:ascii="Arial" w:hAnsi="Arial"/>
                    <w:sz w:val="15"/>
                    <w:szCs w:val="15"/>
                    <w:lang w:val="it-IT"/>
                  </w:rPr>
                  <w:t>Tauberbischofsheim</w:t>
                </w:r>
                <w:proofErr w:type="spellEnd"/>
                <w:r>
                  <w:rPr>
                    <w:rFonts w:ascii="Arial" w:hAnsi="Arial"/>
                    <w:sz w:val="15"/>
                    <w:szCs w:val="15"/>
                    <w:lang w:val="it-IT"/>
                  </w:rPr>
                  <w:t xml:space="preserve"> · </w:t>
                </w:r>
                <w:proofErr w:type="spellStart"/>
                <w:r>
                  <w:rPr>
                    <w:rFonts w:ascii="Arial" w:hAnsi="Arial"/>
                    <w:sz w:val="15"/>
                    <w:szCs w:val="15"/>
                    <w:lang w:val="it-IT"/>
                  </w:rPr>
                  <w:t>Postfach</w:t>
                </w:r>
                <w:proofErr w:type="spellEnd"/>
                <w:r>
                  <w:rPr>
                    <w:rFonts w:ascii="Arial" w:hAnsi="Arial"/>
                    <w:sz w:val="15"/>
                    <w:szCs w:val="15"/>
                    <w:lang w:val="it-IT"/>
                  </w:rPr>
                  <w:t xml:space="preserve"> 14 40, 97934 </w:t>
                </w:r>
                <w:proofErr w:type="spellStart"/>
                <w:r>
                  <w:rPr>
                    <w:rFonts w:ascii="Arial" w:hAnsi="Arial"/>
                    <w:sz w:val="15"/>
                    <w:szCs w:val="15"/>
                    <w:lang w:val="it-IT"/>
                  </w:rPr>
                  <w:t>Tauberbischofsheim</w:t>
                </w:r>
                <w:proofErr w:type="spellEnd"/>
                <w:r>
                  <w:rPr>
                    <w:rFonts w:ascii="Arial" w:hAnsi="Arial"/>
                    <w:sz w:val="15"/>
                    <w:szCs w:val="15"/>
                    <w:lang w:val="it-IT"/>
                  </w:rPr>
                  <w:t>, Germania</w:t>
                </w:r>
              </w:p>
              <w:p w:rsidR="007D5FEA" w:rsidRDefault="00EF63A6">
                <w:pPr>
                  <w:rPr>
                    <w:sz w:val="15"/>
                    <w:szCs w:val="15"/>
                  </w:rPr>
                </w:pPr>
                <w:r>
                  <w:rPr>
                    <w:rFonts w:ascii="Arial" w:hAnsi="Arial"/>
                    <w:sz w:val="15"/>
                    <w:szCs w:val="15"/>
                    <w:lang w:val="it-IT"/>
                  </w:rPr>
                  <w:t>Telefono +49 93 41/86-0, Fax +49 93 41/70 80, E-Mail info@weinig.com, Internet www.weinig.com</w:t>
                </w:r>
              </w:p>
            </w:txbxContent>
          </v:textbox>
        </v:shape>
      </w:pict>
    </w:r>
  </w:p>
  <w:p w:rsidR="007D5FEA" w:rsidRDefault="007D5FE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530" w:rsidRDefault="008F4530">
      <w:r>
        <w:separator/>
      </w:r>
    </w:p>
  </w:footnote>
  <w:footnote w:type="continuationSeparator" w:id="0">
    <w:p w:rsidR="008F4530" w:rsidRDefault="008F45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EA" w:rsidRDefault="00C93844" w:rsidP="00D1526F">
    <w:pPr>
      <w:pStyle w:val="Kopfzeile"/>
      <w:tabs>
        <w:tab w:val="clear" w:pos="9072"/>
        <w:tab w:val="right" w:pos="8647"/>
        <w:tab w:val="right" w:pos="9922"/>
      </w:tabs>
      <w:ind w:right="-1560"/>
      <w:jc w:val="right"/>
    </w:pPr>
    <w:r>
      <w:rPr>
        <w:noProof/>
        <w:lang w:val="it-IT"/>
      </w:rPr>
      <w:pict>
        <v:line id="Line 21" o:spid="_x0000_s2051" style="position:absolute;left:0;text-align:left;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Pr>
        <w:noProof/>
        <w:lang w:val="it-IT"/>
      </w:rPr>
      <w:pict>
        <v:line id="Line 20" o:spid="_x0000_s2050" style="position:absolute;left:0;text-align:left;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2A7A86">
      <w:rPr>
        <w:noProof/>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2.6pt;height:2.6pt" o:bullet="t">
        <v:imagedata r:id="rId1" o:title=""/>
      </v:shape>
    </w:pict>
  </w:numPicBullet>
  <w:numPicBullet w:numPicBulletId="1">
    <w:pict>
      <v:shape id="_x0000_i1102" type="#_x0000_t75" style="width:2.6pt;height:2.6pt" o:bullet="t">
        <v:imagedata r:id="rId2" o:title=""/>
      </v:shape>
    </w:pict>
  </w:numPicBullet>
  <w:numPicBullet w:numPicBulletId="2">
    <w:pict>
      <v:shape id="_x0000_i1103" type="#_x0000_t75" style="width:12.5pt;height:12.5pt" o:bullet="t">
        <v:imagedata r:id="rId3" o:title=""/>
      </v:shape>
    </w:pict>
  </w:numPicBullet>
  <w:abstractNum w:abstractNumId="0" w15:restartNumberingAfterBreak="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D7C62EA"/>
    <w:multiLevelType w:val="hybridMultilevel"/>
    <w:tmpl w:val="91D65770"/>
    <w:lvl w:ilvl="0" w:tplc="6CD23E82">
      <w:start w:val="1"/>
      <w:numFmt w:val="decimal"/>
      <w:lvlText w:val="Foto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5"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9"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4"/>
  </w:num>
  <w:num w:numId="3">
    <w:abstractNumId w:val="7"/>
  </w:num>
  <w:num w:numId="4">
    <w:abstractNumId w:val="9"/>
  </w:num>
  <w:num w:numId="5">
    <w:abstractNumId w:val="22"/>
  </w:num>
  <w:num w:numId="6">
    <w:abstractNumId w:val="5"/>
  </w:num>
  <w:num w:numId="7">
    <w:abstractNumId w:val="2"/>
  </w:num>
  <w:num w:numId="8">
    <w:abstractNumId w:val="25"/>
  </w:num>
  <w:num w:numId="9">
    <w:abstractNumId w:val="19"/>
  </w:num>
  <w:num w:numId="10">
    <w:abstractNumId w:val="15"/>
  </w:num>
  <w:num w:numId="11">
    <w:abstractNumId w:val="14"/>
  </w:num>
  <w:num w:numId="12">
    <w:abstractNumId w:val="29"/>
  </w:num>
  <w:num w:numId="13">
    <w:abstractNumId w:val="3"/>
  </w:num>
  <w:num w:numId="14">
    <w:abstractNumId w:val="21"/>
  </w:num>
  <w:num w:numId="15">
    <w:abstractNumId w:val="11"/>
  </w:num>
  <w:num w:numId="16">
    <w:abstractNumId w:val="27"/>
  </w:num>
  <w:num w:numId="17">
    <w:abstractNumId w:val="20"/>
  </w:num>
  <w:num w:numId="18">
    <w:abstractNumId w:val="18"/>
  </w:num>
  <w:num w:numId="19">
    <w:abstractNumId w:val="23"/>
  </w:num>
  <w:num w:numId="20">
    <w:abstractNumId w:val="4"/>
  </w:num>
  <w:num w:numId="21">
    <w:abstractNumId w:val="26"/>
  </w:num>
  <w:num w:numId="22">
    <w:abstractNumId w:val="16"/>
  </w:num>
  <w:num w:numId="23">
    <w:abstractNumId w:val="6"/>
  </w:num>
  <w:num w:numId="24">
    <w:abstractNumId w:val="0"/>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3">
      <o:colormru v:ext="edit" colors="#00983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DF0"/>
    <w:rsid w:val="00002287"/>
    <w:rsid w:val="00004D8D"/>
    <w:rsid w:val="000059EB"/>
    <w:rsid w:val="00012958"/>
    <w:rsid w:val="000156D9"/>
    <w:rsid w:val="00017B52"/>
    <w:rsid w:val="00017F0A"/>
    <w:rsid w:val="00020780"/>
    <w:rsid w:val="00022ED1"/>
    <w:rsid w:val="0002317E"/>
    <w:rsid w:val="000269CE"/>
    <w:rsid w:val="00042C01"/>
    <w:rsid w:val="00044AA7"/>
    <w:rsid w:val="00054473"/>
    <w:rsid w:val="00054B69"/>
    <w:rsid w:val="00055433"/>
    <w:rsid w:val="00065085"/>
    <w:rsid w:val="00065BEB"/>
    <w:rsid w:val="00072B9A"/>
    <w:rsid w:val="00073EA8"/>
    <w:rsid w:val="000761D8"/>
    <w:rsid w:val="00083E7D"/>
    <w:rsid w:val="00084E3B"/>
    <w:rsid w:val="0008775D"/>
    <w:rsid w:val="00091151"/>
    <w:rsid w:val="0009434A"/>
    <w:rsid w:val="000A19AD"/>
    <w:rsid w:val="000A41DE"/>
    <w:rsid w:val="000A7CB2"/>
    <w:rsid w:val="000B03AA"/>
    <w:rsid w:val="000B7506"/>
    <w:rsid w:val="000C5562"/>
    <w:rsid w:val="000C5DA9"/>
    <w:rsid w:val="000D3FD3"/>
    <w:rsid w:val="000D5FED"/>
    <w:rsid w:val="000F6783"/>
    <w:rsid w:val="0010043C"/>
    <w:rsid w:val="0010116B"/>
    <w:rsid w:val="00106D18"/>
    <w:rsid w:val="00110FB2"/>
    <w:rsid w:val="00121B05"/>
    <w:rsid w:val="00124301"/>
    <w:rsid w:val="001246C5"/>
    <w:rsid w:val="001306E4"/>
    <w:rsid w:val="00143C49"/>
    <w:rsid w:val="0014402B"/>
    <w:rsid w:val="00147885"/>
    <w:rsid w:val="00150FB6"/>
    <w:rsid w:val="00173842"/>
    <w:rsid w:val="00174252"/>
    <w:rsid w:val="00174BBA"/>
    <w:rsid w:val="00176076"/>
    <w:rsid w:val="0018017E"/>
    <w:rsid w:val="001936B6"/>
    <w:rsid w:val="00195204"/>
    <w:rsid w:val="00197869"/>
    <w:rsid w:val="001A10F2"/>
    <w:rsid w:val="001A3203"/>
    <w:rsid w:val="001A51CD"/>
    <w:rsid w:val="001A5302"/>
    <w:rsid w:val="001B31AB"/>
    <w:rsid w:val="001C2C6F"/>
    <w:rsid w:val="001D2B20"/>
    <w:rsid w:val="001D598F"/>
    <w:rsid w:val="001D75BB"/>
    <w:rsid w:val="001E0499"/>
    <w:rsid w:val="001E0F15"/>
    <w:rsid w:val="001E39C2"/>
    <w:rsid w:val="001F3B1E"/>
    <w:rsid w:val="001F75EC"/>
    <w:rsid w:val="002140FC"/>
    <w:rsid w:val="00215B09"/>
    <w:rsid w:val="0025072C"/>
    <w:rsid w:val="00255232"/>
    <w:rsid w:val="00255D17"/>
    <w:rsid w:val="00264F2F"/>
    <w:rsid w:val="00273809"/>
    <w:rsid w:val="00276C2F"/>
    <w:rsid w:val="0028086B"/>
    <w:rsid w:val="00281AEE"/>
    <w:rsid w:val="00295091"/>
    <w:rsid w:val="002A12A0"/>
    <w:rsid w:val="002A28AD"/>
    <w:rsid w:val="002A33E6"/>
    <w:rsid w:val="002A5ED0"/>
    <w:rsid w:val="002A7A86"/>
    <w:rsid w:val="002B1171"/>
    <w:rsid w:val="002B4D98"/>
    <w:rsid w:val="002B72EE"/>
    <w:rsid w:val="002C01C4"/>
    <w:rsid w:val="002C0E55"/>
    <w:rsid w:val="002C6E76"/>
    <w:rsid w:val="002D2585"/>
    <w:rsid w:val="002D3CFD"/>
    <w:rsid w:val="002D52F7"/>
    <w:rsid w:val="002E0E9E"/>
    <w:rsid w:val="002E1FC6"/>
    <w:rsid w:val="002E363B"/>
    <w:rsid w:val="002F253B"/>
    <w:rsid w:val="002F63B8"/>
    <w:rsid w:val="00303E2E"/>
    <w:rsid w:val="00306012"/>
    <w:rsid w:val="003143C0"/>
    <w:rsid w:val="00314CC1"/>
    <w:rsid w:val="00333416"/>
    <w:rsid w:val="00334C66"/>
    <w:rsid w:val="00342705"/>
    <w:rsid w:val="0034762D"/>
    <w:rsid w:val="00355382"/>
    <w:rsid w:val="00355890"/>
    <w:rsid w:val="003605C8"/>
    <w:rsid w:val="00363E0C"/>
    <w:rsid w:val="00373A31"/>
    <w:rsid w:val="00377F08"/>
    <w:rsid w:val="00382717"/>
    <w:rsid w:val="00386B08"/>
    <w:rsid w:val="00392415"/>
    <w:rsid w:val="0039271E"/>
    <w:rsid w:val="003927BB"/>
    <w:rsid w:val="0039468F"/>
    <w:rsid w:val="003A37C2"/>
    <w:rsid w:val="003A3862"/>
    <w:rsid w:val="003A6C3C"/>
    <w:rsid w:val="003C2A28"/>
    <w:rsid w:val="003C4162"/>
    <w:rsid w:val="003D207A"/>
    <w:rsid w:val="003D5961"/>
    <w:rsid w:val="003E1079"/>
    <w:rsid w:val="003E188E"/>
    <w:rsid w:val="003E2651"/>
    <w:rsid w:val="003F06E7"/>
    <w:rsid w:val="003F5331"/>
    <w:rsid w:val="00405ED3"/>
    <w:rsid w:val="00406D80"/>
    <w:rsid w:val="004112E7"/>
    <w:rsid w:val="0042184D"/>
    <w:rsid w:val="004336D5"/>
    <w:rsid w:val="00433EFE"/>
    <w:rsid w:val="004406F2"/>
    <w:rsid w:val="00442DFE"/>
    <w:rsid w:val="00443438"/>
    <w:rsid w:val="004436E6"/>
    <w:rsid w:val="00446CEF"/>
    <w:rsid w:val="00447191"/>
    <w:rsid w:val="004539EF"/>
    <w:rsid w:val="0046217B"/>
    <w:rsid w:val="00467F18"/>
    <w:rsid w:val="00467F74"/>
    <w:rsid w:val="0047216D"/>
    <w:rsid w:val="00473CE1"/>
    <w:rsid w:val="00473D54"/>
    <w:rsid w:val="0048200F"/>
    <w:rsid w:val="00482C3C"/>
    <w:rsid w:val="004862F3"/>
    <w:rsid w:val="00492666"/>
    <w:rsid w:val="0049402F"/>
    <w:rsid w:val="004A36AD"/>
    <w:rsid w:val="004A3DEF"/>
    <w:rsid w:val="004A50DA"/>
    <w:rsid w:val="004A6F83"/>
    <w:rsid w:val="004B0DF4"/>
    <w:rsid w:val="004C1D6C"/>
    <w:rsid w:val="004C4D8A"/>
    <w:rsid w:val="004C5D6E"/>
    <w:rsid w:val="004C6E35"/>
    <w:rsid w:val="004C7810"/>
    <w:rsid w:val="004D0764"/>
    <w:rsid w:val="004D2EC5"/>
    <w:rsid w:val="004D3CA5"/>
    <w:rsid w:val="004D4DF0"/>
    <w:rsid w:val="004D581C"/>
    <w:rsid w:val="004E092E"/>
    <w:rsid w:val="004E7828"/>
    <w:rsid w:val="0051089C"/>
    <w:rsid w:val="00513072"/>
    <w:rsid w:val="0051485D"/>
    <w:rsid w:val="0051604D"/>
    <w:rsid w:val="005215BB"/>
    <w:rsid w:val="00524558"/>
    <w:rsid w:val="005249DA"/>
    <w:rsid w:val="00536AB4"/>
    <w:rsid w:val="00540E5E"/>
    <w:rsid w:val="00544243"/>
    <w:rsid w:val="00547849"/>
    <w:rsid w:val="00562517"/>
    <w:rsid w:val="00563581"/>
    <w:rsid w:val="0057463A"/>
    <w:rsid w:val="00576BAF"/>
    <w:rsid w:val="00577766"/>
    <w:rsid w:val="00586459"/>
    <w:rsid w:val="0058779D"/>
    <w:rsid w:val="005A33ED"/>
    <w:rsid w:val="005A50D3"/>
    <w:rsid w:val="005A6E59"/>
    <w:rsid w:val="005B6AF4"/>
    <w:rsid w:val="005C0081"/>
    <w:rsid w:val="005C2E07"/>
    <w:rsid w:val="005C7B88"/>
    <w:rsid w:val="005F4A8B"/>
    <w:rsid w:val="0060193A"/>
    <w:rsid w:val="00611581"/>
    <w:rsid w:val="0062326B"/>
    <w:rsid w:val="00625EAB"/>
    <w:rsid w:val="00627242"/>
    <w:rsid w:val="00632B95"/>
    <w:rsid w:val="00640FC7"/>
    <w:rsid w:val="00642205"/>
    <w:rsid w:val="006443C6"/>
    <w:rsid w:val="00652E7D"/>
    <w:rsid w:val="0065398D"/>
    <w:rsid w:val="00655684"/>
    <w:rsid w:val="00661B7D"/>
    <w:rsid w:val="00662D24"/>
    <w:rsid w:val="00663970"/>
    <w:rsid w:val="006646C0"/>
    <w:rsid w:val="0069019E"/>
    <w:rsid w:val="00691476"/>
    <w:rsid w:val="00694330"/>
    <w:rsid w:val="00696279"/>
    <w:rsid w:val="006B0241"/>
    <w:rsid w:val="006B1200"/>
    <w:rsid w:val="006B2767"/>
    <w:rsid w:val="006D2951"/>
    <w:rsid w:val="006D73C4"/>
    <w:rsid w:val="006E2978"/>
    <w:rsid w:val="006E378D"/>
    <w:rsid w:val="006F07EF"/>
    <w:rsid w:val="006F1CC4"/>
    <w:rsid w:val="00700B29"/>
    <w:rsid w:val="007240C7"/>
    <w:rsid w:val="00730250"/>
    <w:rsid w:val="00730618"/>
    <w:rsid w:val="0073490E"/>
    <w:rsid w:val="00737740"/>
    <w:rsid w:val="00745FD4"/>
    <w:rsid w:val="0074639A"/>
    <w:rsid w:val="00757271"/>
    <w:rsid w:val="00760036"/>
    <w:rsid w:val="00767915"/>
    <w:rsid w:val="007721AF"/>
    <w:rsid w:val="00773C81"/>
    <w:rsid w:val="0078734B"/>
    <w:rsid w:val="0079247B"/>
    <w:rsid w:val="00793FAE"/>
    <w:rsid w:val="007954A4"/>
    <w:rsid w:val="007A3A65"/>
    <w:rsid w:val="007A672B"/>
    <w:rsid w:val="007B22DD"/>
    <w:rsid w:val="007C174B"/>
    <w:rsid w:val="007C359A"/>
    <w:rsid w:val="007C457E"/>
    <w:rsid w:val="007D33F1"/>
    <w:rsid w:val="007D5FEA"/>
    <w:rsid w:val="007D6BE3"/>
    <w:rsid w:val="007E76F6"/>
    <w:rsid w:val="007F3747"/>
    <w:rsid w:val="007F5816"/>
    <w:rsid w:val="00806C4C"/>
    <w:rsid w:val="0080740E"/>
    <w:rsid w:val="00807530"/>
    <w:rsid w:val="008112D1"/>
    <w:rsid w:val="008142F9"/>
    <w:rsid w:val="00816B8B"/>
    <w:rsid w:val="008213F3"/>
    <w:rsid w:val="008215CE"/>
    <w:rsid w:val="00825873"/>
    <w:rsid w:val="00827316"/>
    <w:rsid w:val="00834CAA"/>
    <w:rsid w:val="008417F8"/>
    <w:rsid w:val="0085783B"/>
    <w:rsid w:val="00863FB8"/>
    <w:rsid w:val="00866BD0"/>
    <w:rsid w:val="00871E96"/>
    <w:rsid w:val="00876032"/>
    <w:rsid w:val="00881E00"/>
    <w:rsid w:val="00885C76"/>
    <w:rsid w:val="008866E5"/>
    <w:rsid w:val="0088695E"/>
    <w:rsid w:val="00890D68"/>
    <w:rsid w:val="008A3014"/>
    <w:rsid w:val="008A4FE4"/>
    <w:rsid w:val="008A7FC5"/>
    <w:rsid w:val="008B5B90"/>
    <w:rsid w:val="008B7235"/>
    <w:rsid w:val="008C78E0"/>
    <w:rsid w:val="008D260C"/>
    <w:rsid w:val="008D3014"/>
    <w:rsid w:val="008D6132"/>
    <w:rsid w:val="008D6953"/>
    <w:rsid w:val="008E514F"/>
    <w:rsid w:val="008F27B8"/>
    <w:rsid w:val="008F4530"/>
    <w:rsid w:val="008F46AD"/>
    <w:rsid w:val="00903644"/>
    <w:rsid w:val="0090463B"/>
    <w:rsid w:val="00910796"/>
    <w:rsid w:val="009140D1"/>
    <w:rsid w:val="00914487"/>
    <w:rsid w:val="009177A0"/>
    <w:rsid w:val="00920FF4"/>
    <w:rsid w:val="00921688"/>
    <w:rsid w:val="00922D5F"/>
    <w:rsid w:val="00926F6D"/>
    <w:rsid w:val="009352D6"/>
    <w:rsid w:val="00936E05"/>
    <w:rsid w:val="0094006B"/>
    <w:rsid w:val="00962104"/>
    <w:rsid w:val="00974CCA"/>
    <w:rsid w:val="009764B0"/>
    <w:rsid w:val="0099294D"/>
    <w:rsid w:val="00993AEC"/>
    <w:rsid w:val="00995510"/>
    <w:rsid w:val="00996950"/>
    <w:rsid w:val="009B08CB"/>
    <w:rsid w:val="009B6082"/>
    <w:rsid w:val="009B6832"/>
    <w:rsid w:val="009C0E6B"/>
    <w:rsid w:val="009D0470"/>
    <w:rsid w:val="009D4ABC"/>
    <w:rsid w:val="009D5AF8"/>
    <w:rsid w:val="009F02F3"/>
    <w:rsid w:val="009F2184"/>
    <w:rsid w:val="009F4873"/>
    <w:rsid w:val="009F4D3F"/>
    <w:rsid w:val="009F721A"/>
    <w:rsid w:val="00A06DFB"/>
    <w:rsid w:val="00A2687F"/>
    <w:rsid w:val="00A360A6"/>
    <w:rsid w:val="00A40DC8"/>
    <w:rsid w:val="00A41907"/>
    <w:rsid w:val="00A532A1"/>
    <w:rsid w:val="00A67436"/>
    <w:rsid w:val="00A80F4E"/>
    <w:rsid w:val="00A84E34"/>
    <w:rsid w:val="00A90332"/>
    <w:rsid w:val="00AA771C"/>
    <w:rsid w:val="00AB12EC"/>
    <w:rsid w:val="00AB2F1E"/>
    <w:rsid w:val="00AB5CAB"/>
    <w:rsid w:val="00AC465B"/>
    <w:rsid w:val="00AF0BC8"/>
    <w:rsid w:val="00B03934"/>
    <w:rsid w:val="00B042D4"/>
    <w:rsid w:val="00B32469"/>
    <w:rsid w:val="00B4552C"/>
    <w:rsid w:val="00B5749E"/>
    <w:rsid w:val="00B62627"/>
    <w:rsid w:val="00B66893"/>
    <w:rsid w:val="00B8331B"/>
    <w:rsid w:val="00B9213F"/>
    <w:rsid w:val="00B9326C"/>
    <w:rsid w:val="00BB124D"/>
    <w:rsid w:val="00BB2F2F"/>
    <w:rsid w:val="00BC0700"/>
    <w:rsid w:val="00BC0AF8"/>
    <w:rsid w:val="00BC0D9C"/>
    <w:rsid w:val="00BC4969"/>
    <w:rsid w:val="00BD0BD8"/>
    <w:rsid w:val="00BD2A7A"/>
    <w:rsid w:val="00BD373A"/>
    <w:rsid w:val="00BD3EB4"/>
    <w:rsid w:val="00BF3117"/>
    <w:rsid w:val="00BF467A"/>
    <w:rsid w:val="00C069D0"/>
    <w:rsid w:val="00C13FED"/>
    <w:rsid w:val="00C15F5D"/>
    <w:rsid w:val="00C16D1C"/>
    <w:rsid w:val="00C34749"/>
    <w:rsid w:val="00C415F6"/>
    <w:rsid w:val="00C43A0E"/>
    <w:rsid w:val="00C46986"/>
    <w:rsid w:val="00C523E5"/>
    <w:rsid w:val="00C53BA3"/>
    <w:rsid w:val="00C57BB6"/>
    <w:rsid w:val="00C57C8E"/>
    <w:rsid w:val="00C6359A"/>
    <w:rsid w:val="00C655AE"/>
    <w:rsid w:val="00C661D8"/>
    <w:rsid w:val="00C67998"/>
    <w:rsid w:val="00C7432C"/>
    <w:rsid w:val="00C82AB9"/>
    <w:rsid w:val="00C93844"/>
    <w:rsid w:val="00CA4631"/>
    <w:rsid w:val="00CB2C49"/>
    <w:rsid w:val="00CB2C97"/>
    <w:rsid w:val="00CB64F6"/>
    <w:rsid w:val="00CC19C4"/>
    <w:rsid w:val="00CC2D7D"/>
    <w:rsid w:val="00CD1330"/>
    <w:rsid w:val="00CD39E6"/>
    <w:rsid w:val="00CE3990"/>
    <w:rsid w:val="00CF1A93"/>
    <w:rsid w:val="00D039D2"/>
    <w:rsid w:val="00D0730F"/>
    <w:rsid w:val="00D141FA"/>
    <w:rsid w:val="00D1526F"/>
    <w:rsid w:val="00D20148"/>
    <w:rsid w:val="00D20183"/>
    <w:rsid w:val="00D2126D"/>
    <w:rsid w:val="00D240EF"/>
    <w:rsid w:val="00D264D6"/>
    <w:rsid w:val="00D40CB0"/>
    <w:rsid w:val="00D444F3"/>
    <w:rsid w:val="00D50F61"/>
    <w:rsid w:val="00D55B62"/>
    <w:rsid w:val="00D55BED"/>
    <w:rsid w:val="00D63163"/>
    <w:rsid w:val="00D661E1"/>
    <w:rsid w:val="00D66735"/>
    <w:rsid w:val="00D66A36"/>
    <w:rsid w:val="00D715B3"/>
    <w:rsid w:val="00D746BD"/>
    <w:rsid w:val="00D835FF"/>
    <w:rsid w:val="00DA1F38"/>
    <w:rsid w:val="00DB7763"/>
    <w:rsid w:val="00DD023B"/>
    <w:rsid w:val="00DE45B5"/>
    <w:rsid w:val="00DF737D"/>
    <w:rsid w:val="00E0050D"/>
    <w:rsid w:val="00E0126B"/>
    <w:rsid w:val="00E038F2"/>
    <w:rsid w:val="00E06618"/>
    <w:rsid w:val="00E13E9E"/>
    <w:rsid w:val="00E14912"/>
    <w:rsid w:val="00E24DC7"/>
    <w:rsid w:val="00E40581"/>
    <w:rsid w:val="00E46E87"/>
    <w:rsid w:val="00E525CD"/>
    <w:rsid w:val="00E579A0"/>
    <w:rsid w:val="00E57CB6"/>
    <w:rsid w:val="00E60B30"/>
    <w:rsid w:val="00E70E72"/>
    <w:rsid w:val="00E741B8"/>
    <w:rsid w:val="00E821E3"/>
    <w:rsid w:val="00E84456"/>
    <w:rsid w:val="00E868D3"/>
    <w:rsid w:val="00E95574"/>
    <w:rsid w:val="00EA16FD"/>
    <w:rsid w:val="00EA1EA9"/>
    <w:rsid w:val="00EA7B1B"/>
    <w:rsid w:val="00EB35D4"/>
    <w:rsid w:val="00EB54E4"/>
    <w:rsid w:val="00EC3215"/>
    <w:rsid w:val="00EC352F"/>
    <w:rsid w:val="00EC4FAF"/>
    <w:rsid w:val="00EE6AD1"/>
    <w:rsid w:val="00EE74D6"/>
    <w:rsid w:val="00EF37F3"/>
    <w:rsid w:val="00EF5F92"/>
    <w:rsid w:val="00EF63A6"/>
    <w:rsid w:val="00F04129"/>
    <w:rsid w:val="00F24C51"/>
    <w:rsid w:val="00F352AD"/>
    <w:rsid w:val="00F35D9D"/>
    <w:rsid w:val="00F50AD5"/>
    <w:rsid w:val="00F52C7B"/>
    <w:rsid w:val="00F7249B"/>
    <w:rsid w:val="00F755A1"/>
    <w:rsid w:val="00F86711"/>
    <w:rsid w:val="00F86B5C"/>
    <w:rsid w:val="00F92627"/>
    <w:rsid w:val="00F948DE"/>
    <w:rsid w:val="00F94ECE"/>
    <w:rsid w:val="00F95BEC"/>
    <w:rsid w:val="00FA0916"/>
    <w:rsid w:val="00FA3ABB"/>
    <w:rsid w:val="00FA765E"/>
    <w:rsid w:val="00FB3377"/>
    <w:rsid w:val="00FB3ED6"/>
    <w:rsid w:val="00FC012F"/>
    <w:rsid w:val="00FD31DC"/>
    <w:rsid w:val="00FD6A46"/>
    <w:rsid w:val="00FD79F7"/>
    <w:rsid w:val="00FE26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ru v:ext="edit" colors="#009836"/>
    </o:shapedefaults>
    <o:shapelayout v:ext="edit">
      <o:idmap v:ext="edit" data="1"/>
    </o:shapelayout>
  </w:shapeDefaults>
  <w:decimalSymbol w:val=","/>
  <w:listSeparator w:val=";"/>
  <w15:docId w15:val="{98841F59-8440-486B-922B-CC6CB56C4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301BD5-4136-44C6-91CB-DDD223778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3</Pages>
  <Words>694</Words>
  <Characters>3915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4600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Armin Mutscheller</cp:lastModifiedBy>
  <cp:revision>3</cp:revision>
  <cp:lastPrinted>2016-03-30T08:36:00Z</cp:lastPrinted>
  <dcterms:created xsi:type="dcterms:W3CDTF">2016-03-30T08:50:00Z</dcterms:created>
  <dcterms:modified xsi:type="dcterms:W3CDTF">2016-04-01T11:13:00Z</dcterms:modified>
</cp:coreProperties>
</file>