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A2A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A2A0D">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66809" w:rsidRPr="00E94372" w:rsidRDefault="00344654" w:rsidP="00950AEA">
      <w:pPr>
        <w:spacing w:line="360" w:lineRule="auto"/>
        <w:rPr>
          <w:rFonts w:ascii="Arial" w:hAnsi="Arial" w:cs="Arial"/>
          <w:b/>
          <w:sz w:val="32"/>
          <w:szCs w:val="32"/>
        </w:rPr>
      </w:pPr>
      <w:r>
        <w:rPr>
          <w:rFonts w:ascii="Arial" w:hAnsi="Arial"/>
          <w:b/>
          <w:sz w:val="32"/>
        </w:rPr>
        <w:t>Journées thématiques de Weinig Dimter : première mondiale d'une nouvelle panneauteuse et présentation d'une nouvelle ligne de tronçonnage à grande vitesse</w:t>
      </w:r>
    </w:p>
    <w:p w:rsidR="00CC3237" w:rsidRDefault="00313990" w:rsidP="00236AD9">
      <w:pPr>
        <w:spacing w:after="100" w:afterAutospacing="1" w:line="360" w:lineRule="auto"/>
        <w:jc w:val="both"/>
        <w:rPr>
          <w:rFonts w:ascii="Arial" w:hAnsi="Arial"/>
          <w:sz w:val="22"/>
          <w:szCs w:val="22"/>
        </w:rPr>
      </w:pPr>
      <w:r>
        <w:rPr>
          <w:rFonts w:ascii="Arial" w:hAnsi="Arial"/>
          <w:sz w:val="22"/>
        </w:rPr>
        <w:t xml:space="preserve">Les 15 et 16 juin, les journées thématiques de Weinig Dimter ont eu lieu à Illertissen. Elles ont suscité beaucoup d'intérêt : cinq-cents spécialistes du bois, venus du monde entier, ont répondu à l'invitation à ces journées dont le sujet était cette année : « Usinage du bois massif sur la voie rapide ». Deux faits saillants ont grandement contribué à l'écho exceptionnel qu'ont connu les journées : nous avions, d'une part, la ProfiPress T Next Generation, panneauteuse entièrement rénovée, qui fêtait sa première mondiale. Une ligne de tronçonnage haute performance complexe, d'un ordre de grandeur tel que l'on en voit de plus en plus souvent à Illertissen constituait le deuxième point d'attraction pour les visiteurs. Avec ses démonstrations en vraie grandeur tout aussi impressionnantes que les chiffres des performances annoncées, le secteur de produits débit de Weinig a satisfait les attentes du public en ce qui concerne les nouveaux développements et a souligné sa position de numéro un mondial sur ce segment du marché. Des conférences spécialisées sur le scannage, le tronçonnage et le panneautage, thèmes de la compétence de Weinig, ont rempli une partie du programme de la manifestation. Il a été complété par les contributions d'invités du partenaire de système Henkel et de clients de </w:t>
      </w:r>
      <w:r>
        <w:rPr>
          <w:rFonts w:ascii="Arial" w:hAnsi="Arial"/>
          <w:sz w:val="22"/>
        </w:rPr>
        <w:lastRenderedPageBreak/>
        <w:t xml:space="preserve">référence renommés. Le thème « Industrie 4.0 » a marqué de sa présence permanente les deux journées. Weinig Dimter, avec un flux de données homogène, une automatisation complète et une architecture modulaire apporte des réponses convaincantes à des exigences actuelles et à venir de la production.  </w:t>
      </w:r>
    </w:p>
    <w:p w:rsidR="008F6C93" w:rsidRDefault="00E65DB7" w:rsidP="00236AD9">
      <w:pPr>
        <w:spacing w:after="100" w:afterAutospacing="1" w:line="360" w:lineRule="auto"/>
        <w:jc w:val="both"/>
        <w:rPr>
          <w:rFonts w:ascii="Arial" w:hAnsi="Arial"/>
          <w:sz w:val="22"/>
          <w:szCs w:val="22"/>
        </w:rPr>
      </w:pPr>
      <w:r>
        <w:rPr>
          <w:rFonts w:ascii="Arial" w:hAnsi="Arial"/>
          <w:sz w:val="22"/>
        </w:rPr>
        <w:t>Dans son discours d'accueil, Mario Kordt, directeur de la société Weinig Dimter, orientait d'emblée le regard de ses hôtes vers les points saillants des journées thématiques. Il était fier de rappeler que la panneauteuse automatique ProfiPress T Next Generation était une machine de conception tout à fait nouvelle. Ces efforts ont pour contrepartie un extraordinaire accroissement de performances : avec la nouvelle technologie, le client obtient 25 % de production en plus. Les améliorations essentielles se rapportent de façon déterminante à la plus grande rapidité de la mise en paquets et à l'augmentation de l'application de haute fréquence. Dans ce contexte, ce que l'on appelle « échauffement sélectif », que Weinig Dimter avait aussi rendu visible pour les visiteurs sur un moniteur, a suscité beaucoup d'intérêt. Avec ce procédé, le joint n'est réchauffé que de l'intérieur. Il en résulte, entre autres choses, des passages plus courts sous panneauteuse.</w:t>
      </w:r>
    </w:p>
    <w:p w:rsidR="00820740" w:rsidRDefault="00251286" w:rsidP="00236AD9">
      <w:pPr>
        <w:spacing w:after="100" w:afterAutospacing="1" w:line="360" w:lineRule="auto"/>
        <w:jc w:val="both"/>
        <w:rPr>
          <w:rFonts w:ascii="Arial" w:hAnsi="Arial"/>
          <w:sz w:val="22"/>
          <w:szCs w:val="22"/>
        </w:rPr>
      </w:pPr>
      <w:r>
        <w:rPr>
          <w:rFonts w:ascii="Arial" w:hAnsi="Arial"/>
          <w:sz w:val="22"/>
        </w:rPr>
        <w:t>Avec la deuxième vedette de ces journées thématiques, la ligne de tronçonnage à grande vitesse complexe, Weinig Dimter montrait ce qu'il était possible de réaliser actuellement dans le domaine des solutions de débit en réseau. Trois OptiCut 450 Quantum forment le cœur de la ligne du client qui est prévue pour la production de moulures. Depuis son introduction sur le marché, en 2003, l'OptiCut 450 Quantum est la tronçonneuse la plus rapide au monde. Elle a déjà établi plusieurs records internationaux. La version présentée aux journées est le produit le plus récent d'une évolution qui n'a pas cessé depuis la mise sur le marché. Sur la ligne spécifique au client, les trois tronçonneuses travaillent avec une capacité de débit extrêmement élevée qui peut atteindre 500 coupes/min.  Une station de mesure de l'humidité ainsi qu'un scanner CombiScan</w:t>
      </w:r>
      <w:r>
        <w:rPr>
          <w:rFonts w:ascii="Arial" w:hAnsi="Arial"/>
          <w:sz w:val="22"/>
          <w:vertAlign w:val="superscript"/>
        </w:rPr>
        <w:t>+</w:t>
      </w:r>
      <w:r>
        <w:rPr>
          <w:rFonts w:ascii="Arial" w:hAnsi="Arial"/>
          <w:sz w:val="22"/>
        </w:rPr>
        <w:t xml:space="preserve"> C 600, avec module de radiographie X, </w:t>
      </w:r>
      <w:r>
        <w:rPr>
          <w:rFonts w:ascii="Arial" w:hAnsi="Arial"/>
          <w:sz w:val="22"/>
        </w:rPr>
        <w:lastRenderedPageBreak/>
        <w:t xml:space="preserve">destiné à la détection des défauts, à l'optimisation de la liste de coupe et au tri de la qualité, sont intégrés à la ligne. Pour la première fois, le système VarioStroke, qui fait l'objet d'une demande de brevet, avec une nouvelle technologie de course de scie, a été présenté et a fait l'objet d'une démonstration comme composant d'OptiCut. Il sera à l'avenir disponible en option. L'exécution permet une capacité de débit qui peut dépasser de 30 % celle de la génération précédente de la tronçonneuse. Dans sa configuration définitive chez le client, la ligne sera complétée par une Hydromat 3500 de Weinig, pour le prérabotage, et comprendra également une ligne d'aboutage de Weinig. Grâce à la mise en service de la nouvelle ligne de débit, le client, qui avait travaillé jusque-là avec un nombreux personnel et une technologie de fabrication assez ancienne, fera une économie de plusieurs centaines de milliers d'euros par an, selon les informations fournies par Mario Kordt. Le résultat est une durée d'amortissement extrêmement courte qui a beaucoup impressionné les participants aux journées thématiques, même les spécialistes expérimentés du marché. </w:t>
      </w:r>
    </w:p>
    <w:p w:rsidR="00A62704" w:rsidRDefault="002804E8" w:rsidP="00236AD9">
      <w:pPr>
        <w:spacing w:after="100" w:afterAutospacing="1" w:line="360" w:lineRule="auto"/>
        <w:jc w:val="both"/>
        <w:rPr>
          <w:rFonts w:ascii="Arial" w:hAnsi="Arial"/>
          <w:sz w:val="22"/>
          <w:szCs w:val="22"/>
        </w:rPr>
      </w:pPr>
      <w:r>
        <w:rPr>
          <w:rFonts w:ascii="Arial" w:hAnsi="Arial"/>
          <w:sz w:val="22"/>
        </w:rPr>
        <w:t xml:space="preserve">Compte tenu de la faible durée du cycle d'innovation, il n'est pas étonnant que Weinig Dimter puisse faire état de chiffres particulièrement bons : comme l'annnonce Mario Kordt en marge des journées thématiques, au cours du dernier exercice, le chiffre d'affaires de la société a dépassé 42 millions d'euros. Ce chiffre correspond à une croissance de près de 10 % par rapport à 2014. La participation de la gestion de projets à ce chiffre ne cesse d'augmenter. Les différents composants d'installation viennent d'ailleurs également souvent d'autres membres du groupe Weinig qui peut, en tant que fournisseur complet, servir l'ensemble de la chaîne de création de valeur. Weinig, dans le cadre de sa nouvelle stratégie commerciale et de marketing « THINK WEINIG », renforce ses compétences complètes en matière d'usinage du bois massif et de matériaux dérivés sur le marché.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rPr>
        <w:lastRenderedPageBreak/>
        <w:t>Photos :</w:t>
      </w:r>
    </w:p>
    <w:p w:rsidR="00C87A26" w:rsidRPr="008D7F05" w:rsidRDefault="00AF7C61"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ProfiPress T Next Generation : la première mondiale a assuré une forte affluence aux démonstrations</w:t>
      </w:r>
    </w:p>
    <w:p w:rsidR="00C87A26" w:rsidRPr="008D7F05" w:rsidRDefault="00A41FCF"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Production en réseau : la nouvelle OptiCut 450 Quantum est le pivot et la clé de voûte des solutions de système complexes</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72" w:rsidRDefault="00986C72">
      <w:r>
        <w:separator/>
      </w:r>
    </w:p>
  </w:endnote>
  <w:endnote w:type="continuationSeparator" w:id="0">
    <w:p w:rsidR="00986C72" w:rsidRDefault="0098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A2A0D">
    <w:pPr>
      <w:pStyle w:val="Fuzeile"/>
    </w:pPr>
    <w:r w:rsidRPr="002A2A0D">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72" w:rsidRDefault="00986C72">
      <w:r>
        <w:separator/>
      </w:r>
    </w:p>
  </w:footnote>
  <w:footnote w:type="continuationSeparator" w:id="0">
    <w:p w:rsidR="00986C72" w:rsidRDefault="0098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A2A0D" w:rsidP="00D1526F">
    <w:pPr>
      <w:pStyle w:val="Kopfzeile"/>
      <w:tabs>
        <w:tab w:val="clear" w:pos="9072"/>
        <w:tab w:val="right" w:pos="8647"/>
        <w:tab w:val="right" w:pos="9922"/>
      </w:tabs>
      <w:ind w:right="-1560"/>
      <w:jc w:val="right"/>
    </w:pPr>
    <w:r w:rsidRPr="002A2A0D">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A2A0D">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461BE">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 xmlns:wpg="http://schemas.microsoft.com/office/word/2010/wordprocessingGroup"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5pt;height:3.15pt" o:bullet="t">
        <v:imagedata r:id="rId1" o:title=""/>
      </v:shape>
    </w:pict>
  </w:numPicBullet>
  <w:numPicBullet w:numPicBulletId="1">
    <w:pict>
      <v:shape id="_x0000_i1038" type="#_x0000_t75" style="width:3.15pt;height:3.15pt" o:bullet="t">
        <v:imagedata r:id="rId2" o:title=""/>
      </v:shape>
    </w:pict>
  </w:numPicBullet>
  <w:numPicBullet w:numPicBulletId="2">
    <w:pict>
      <v:shape id="_x0000_i1039"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DD1"/>
    <w:rsid w:val="00022ED1"/>
    <w:rsid w:val="0002317E"/>
    <w:rsid w:val="000269CE"/>
    <w:rsid w:val="00027EE2"/>
    <w:rsid w:val="0004287A"/>
    <w:rsid w:val="00042C01"/>
    <w:rsid w:val="00046FEE"/>
    <w:rsid w:val="00054473"/>
    <w:rsid w:val="00054B69"/>
    <w:rsid w:val="00054E8A"/>
    <w:rsid w:val="00055360"/>
    <w:rsid w:val="0005704B"/>
    <w:rsid w:val="00065085"/>
    <w:rsid w:val="00067970"/>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D7BC0"/>
    <w:rsid w:val="000E45C5"/>
    <w:rsid w:val="0010043C"/>
    <w:rsid w:val="00106D18"/>
    <w:rsid w:val="00110964"/>
    <w:rsid w:val="00110FB2"/>
    <w:rsid w:val="00116574"/>
    <w:rsid w:val="00117D6D"/>
    <w:rsid w:val="0012052C"/>
    <w:rsid w:val="00121B05"/>
    <w:rsid w:val="00124301"/>
    <w:rsid w:val="001246C5"/>
    <w:rsid w:val="001306E4"/>
    <w:rsid w:val="001339A8"/>
    <w:rsid w:val="00143C49"/>
    <w:rsid w:val="0014402B"/>
    <w:rsid w:val="00147885"/>
    <w:rsid w:val="001536DE"/>
    <w:rsid w:val="0016784E"/>
    <w:rsid w:val="00173516"/>
    <w:rsid w:val="00174BBA"/>
    <w:rsid w:val="00176076"/>
    <w:rsid w:val="0018017E"/>
    <w:rsid w:val="0019274A"/>
    <w:rsid w:val="001936B6"/>
    <w:rsid w:val="00197869"/>
    <w:rsid w:val="001A5302"/>
    <w:rsid w:val="001C2305"/>
    <w:rsid w:val="001C2C6F"/>
    <w:rsid w:val="001D2B20"/>
    <w:rsid w:val="001D598F"/>
    <w:rsid w:val="001D75BB"/>
    <w:rsid w:val="001E0499"/>
    <w:rsid w:val="001E0F15"/>
    <w:rsid w:val="001F2A09"/>
    <w:rsid w:val="001F3B1E"/>
    <w:rsid w:val="001F75EC"/>
    <w:rsid w:val="001F7DB1"/>
    <w:rsid w:val="00202CB6"/>
    <w:rsid w:val="002144FD"/>
    <w:rsid w:val="00215B09"/>
    <w:rsid w:val="00224894"/>
    <w:rsid w:val="00236AD9"/>
    <w:rsid w:val="00242DAB"/>
    <w:rsid w:val="0025072C"/>
    <w:rsid w:val="00251286"/>
    <w:rsid w:val="002531EF"/>
    <w:rsid w:val="00255D17"/>
    <w:rsid w:val="00264F2F"/>
    <w:rsid w:val="00273809"/>
    <w:rsid w:val="002804E8"/>
    <w:rsid w:val="0028086B"/>
    <w:rsid w:val="00281AEE"/>
    <w:rsid w:val="002833FC"/>
    <w:rsid w:val="00292764"/>
    <w:rsid w:val="00295091"/>
    <w:rsid w:val="002A12A0"/>
    <w:rsid w:val="002A28AD"/>
    <w:rsid w:val="002A2A0D"/>
    <w:rsid w:val="002A33E6"/>
    <w:rsid w:val="002A633C"/>
    <w:rsid w:val="002B1171"/>
    <w:rsid w:val="002B2D2C"/>
    <w:rsid w:val="002B4D98"/>
    <w:rsid w:val="002B72BF"/>
    <w:rsid w:val="002B74DA"/>
    <w:rsid w:val="002C01C4"/>
    <w:rsid w:val="002C0E55"/>
    <w:rsid w:val="002C0FA5"/>
    <w:rsid w:val="002D2585"/>
    <w:rsid w:val="002D3CFD"/>
    <w:rsid w:val="002E0E9E"/>
    <w:rsid w:val="002E1FC6"/>
    <w:rsid w:val="002F253B"/>
    <w:rsid w:val="002F63B8"/>
    <w:rsid w:val="00303E2E"/>
    <w:rsid w:val="00306012"/>
    <w:rsid w:val="00307E12"/>
    <w:rsid w:val="00313990"/>
    <w:rsid w:val="003143C0"/>
    <w:rsid w:val="0031584B"/>
    <w:rsid w:val="00316CA7"/>
    <w:rsid w:val="00327464"/>
    <w:rsid w:val="00333416"/>
    <w:rsid w:val="00334C66"/>
    <w:rsid w:val="003425B7"/>
    <w:rsid w:val="00344654"/>
    <w:rsid w:val="0034762D"/>
    <w:rsid w:val="003479EC"/>
    <w:rsid w:val="00355382"/>
    <w:rsid w:val="00355890"/>
    <w:rsid w:val="003605C8"/>
    <w:rsid w:val="00363E0C"/>
    <w:rsid w:val="00373A31"/>
    <w:rsid w:val="00375BCB"/>
    <w:rsid w:val="00377F08"/>
    <w:rsid w:val="003817FB"/>
    <w:rsid w:val="003834B2"/>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16D2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1641A"/>
    <w:rsid w:val="00524558"/>
    <w:rsid w:val="005249DA"/>
    <w:rsid w:val="00536A83"/>
    <w:rsid w:val="00536AB4"/>
    <w:rsid w:val="00540E5E"/>
    <w:rsid w:val="00544243"/>
    <w:rsid w:val="00547849"/>
    <w:rsid w:val="00562517"/>
    <w:rsid w:val="00567D93"/>
    <w:rsid w:val="0057463A"/>
    <w:rsid w:val="00577766"/>
    <w:rsid w:val="0058779D"/>
    <w:rsid w:val="005A152F"/>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12306"/>
    <w:rsid w:val="00621C8C"/>
    <w:rsid w:val="00625EAB"/>
    <w:rsid w:val="00632B95"/>
    <w:rsid w:val="00642205"/>
    <w:rsid w:val="006443C6"/>
    <w:rsid w:val="00652E7D"/>
    <w:rsid w:val="0065398D"/>
    <w:rsid w:val="00661B7D"/>
    <w:rsid w:val="006633BC"/>
    <w:rsid w:val="006646C0"/>
    <w:rsid w:val="00664B42"/>
    <w:rsid w:val="006741E2"/>
    <w:rsid w:val="00691476"/>
    <w:rsid w:val="00694330"/>
    <w:rsid w:val="006B0241"/>
    <w:rsid w:val="006B2767"/>
    <w:rsid w:val="006B28F4"/>
    <w:rsid w:val="006B481E"/>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6A7"/>
    <w:rsid w:val="00773C81"/>
    <w:rsid w:val="00775398"/>
    <w:rsid w:val="0078734B"/>
    <w:rsid w:val="0079247B"/>
    <w:rsid w:val="00793FAE"/>
    <w:rsid w:val="007954A4"/>
    <w:rsid w:val="007A20A8"/>
    <w:rsid w:val="007A3A65"/>
    <w:rsid w:val="007A56FF"/>
    <w:rsid w:val="007B22DD"/>
    <w:rsid w:val="007C174B"/>
    <w:rsid w:val="007C457E"/>
    <w:rsid w:val="007C71D5"/>
    <w:rsid w:val="007D33F1"/>
    <w:rsid w:val="007D5FEA"/>
    <w:rsid w:val="007D6BE3"/>
    <w:rsid w:val="007E3FAF"/>
    <w:rsid w:val="007E76F6"/>
    <w:rsid w:val="007F1A3E"/>
    <w:rsid w:val="007F2E5A"/>
    <w:rsid w:val="007F3747"/>
    <w:rsid w:val="007F5816"/>
    <w:rsid w:val="007F70B7"/>
    <w:rsid w:val="008017B7"/>
    <w:rsid w:val="00806C4C"/>
    <w:rsid w:val="00807530"/>
    <w:rsid w:val="008112D1"/>
    <w:rsid w:val="00816B8B"/>
    <w:rsid w:val="008203C7"/>
    <w:rsid w:val="00820740"/>
    <w:rsid w:val="008215CE"/>
    <w:rsid w:val="008231E1"/>
    <w:rsid w:val="00825873"/>
    <w:rsid w:val="00827316"/>
    <w:rsid w:val="0083079B"/>
    <w:rsid w:val="00833B30"/>
    <w:rsid w:val="00834CAA"/>
    <w:rsid w:val="008417F8"/>
    <w:rsid w:val="008433B3"/>
    <w:rsid w:val="00843E03"/>
    <w:rsid w:val="00844F36"/>
    <w:rsid w:val="008546F9"/>
    <w:rsid w:val="0085783B"/>
    <w:rsid w:val="00863FB8"/>
    <w:rsid w:val="00866BD0"/>
    <w:rsid w:val="00871E96"/>
    <w:rsid w:val="00876032"/>
    <w:rsid w:val="00882892"/>
    <w:rsid w:val="00885677"/>
    <w:rsid w:val="00885C76"/>
    <w:rsid w:val="0088695E"/>
    <w:rsid w:val="00890D68"/>
    <w:rsid w:val="00893C41"/>
    <w:rsid w:val="008A3014"/>
    <w:rsid w:val="008A4FE4"/>
    <w:rsid w:val="008A7FC5"/>
    <w:rsid w:val="008B5B90"/>
    <w:rsid w:val="008B7235"/>
    <w:rsid w:val="008C4506"/>
    <w:rsid w:val="008C78E0"/>
    <w:rsid w:val="008D3014"/>
    <w:rsid w:val="008D6132"/>
    <w:rsid w:val="008D7F05"/>
    <w:rsid w:val="008E0C2C"/>
    <w:rsid w:val="008E514F"/>
    <w:rsid w:val="008E75E3"/>
    <w:rsid w:val="008F27B8"/>
    <w:rsid w:val="008F46AD"/>
    <w:rsid w:val="008F6C93"/>
    <w:rsid w:val="00903644"/>
    <w:rsid w:val="0090463B"/>
    <w:rsid w:val="00914487"/>
    <w:rsid w:val="009177A0"/>
    <w:rsid w:val="00920FF4"/>
    <w:rsid w:val="0092603E"/>
    <w:rsid w:val="00926F6D"/>
    <w:rsid w:val="009352D6"/>
    <w:rsid w:val="0094006B"/>
    <w:rsid w:val="00950AEA"/>
    <w:rsid w:val="00966809"/>
    <w:rsid w:val="009764B0"/>
    <w:rsid w:val="00986C72"/>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41FCF"/>
    <w:rsid w:val="00A532A1"/>
    <w:rsid w:val="00A62704"/>
    <w:rsid w:val="00A67436"/>
    <w:rsid w:val="00A702E2"/>
    <w:rsid w:val="00A72F66"/>
    <w:rsid w:val="00A77CC0"/>
    <w:rsid w:val="00A80F4E"/>
    <w:rsid w:val="00A83CB0"/>
    <w:rsid w:val="00A84E34"/>
    <w:rsid w:val="00A90332"/>
    <w:rsid w:val="00AC237C"/>
    <w:rsid w:val="00AC465B"/>
    <w:rsid w:val="00AC67D7"/>
    <w:rsid w:val="00AE4C5C"/>
    <w:rsid w:val="00AE5B3D"/>
    <w:rsid w:val="00AF0BC8"/>
    <w:rsid w:val="00AF7C61"/>
    <w:rsid w:val="00B03934"/>
    <w:rsid w:val="00B23690"/>
    <w:rsid w:val="00B31A16"/>
    <w:rsid w:val="00B32469"/>
    <w:rsid w:val="00B4552C"/>
    <w:rsid w:val="00B51648"/>
    <w:rsid w:val="00B53F19"/>
    <w:rsid w:val="00B5749E"/>
    <w:rsid w:val="00B62627"/>
    <w:rsid w:val="00B6302F"/>
    <w:rsid w:val="00B66893"/>
    <w:rsid w:val="00B70A62"/>
    <w:rsid w:val="00B74981"/>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17EAD"/>
    <w:rsid w:val="00C31662"/>
    <w:rsid w:val="00C34749"/>
    <w:rsid w:val="00C3768C"/>
    <w:rsid w:val="00C415F6"/>
    <w:rsid w:val="00C461BE"/>
    <w:rsid w:val="00C46986"/>
    <w:rsid w:val="00C523E5"/>
    <w:rsid w:val="00C53BA3"/>
    <w:rsid w:val="00C6359A"/>
    <w:rsid w:val="00C655AE"/>
    <w:rsid w:val="00C661D8"/>
    <w:rsid w:val="00C67998"/>
    <w:rsid w:val="00C73643"/>
    <w:rsid w:val="00C7432C"/>
    <w:rsid w:val="00C75763"/>
    <w:rsid w:val="00C82AB9"/>
    <w:rsid w:val="00C87A26"/>
    <w:rsid w:val="00CA4631"/>
    <w:rsid w:val="00CB2C49"/>
    <w:rsid w:val="00CB2C97"/>
    <w:rsid w:val="00CC2D7D"/>
    <w:rsid w:val="00CC2DEE"/>
    <w:rsid w:val="00CC3237"/>
    <w:rsid w:val="00CD39E6"/>
    <w:rsid w:val="00CD5828"/>
    <w:rsid w:val="00CE3990"/>
    <w:rsid w:val="00CF676E"/>
    <w:rsid w:val="00D039D2"/>
    <w:rsid w:val="00D05895"/>
    <w:rsid w:val="00D0730F"/>
    <w:rsid w:val="00D100DC"/>
    <w:rsid w:val="00D1526F"/>
    <w:rsid w:val="00D20183"/>
    <w:rsid w:val="00D2126D"/>
    <w:rsid w:val="00D264D6"/>
    <w:rsid w:val="00D444F3"/>
    <w:rsid w:val="00D46042"/>
    <w:rsid w:val="00D46F78"/>
    <w:rsid w:val="00D50F61"/>
    <w:rsid w:val="00D55BED"/>
    <w:rsid w:val="00D57568"/>
    <w:rsid w:val="00D63163"/>
    <w:rsid w:val="00D661E1"/>
    <w:rsid w:val="00D66318"/>
    <w:rsid w:val="00D66735"/>
    <w:rsid w:val="00D66A36"/>
    <w:rsid w:val="00D715B3"/>
    <w:rsid w:val="00D746BD"/>
    <w:rsid w:val="00D76C70"/>
    <w:rsid w:val="00DA1F38"/>
    <w:rsid w:val="00DC78F4"/>
    <w:rsid w:val="00DD023B"/>
    <w:rsid w:val="00DD44CF"/>
    <w:rsid w:val="00DE45B5"/>
    <w:rsid w:val="00DE560E"/>
    <w:rsid w:val="00DF475E"/>
    <w:rsid w:val="00DF737D"/>
    <w:rsid w:val="00E0050D"/>
    <w:rsid w:val="00E03780"/>
    <w:rsid w:val="00E038F2"/>
    <w:rsid w:val="00E04C8D"/>
    <w:rsid w:val="00E13E9E"/>
    <w:rsid w:val="00E161CC"/>
    <w:rsid w:val="00E165E2"/>
    <w:rsid w:val="00E2299F"/>
    <w:rsid w:val="00E40581"/>
    <w:rsid w:val="00E46E87"/>
    <w:rsid w:val="00E525CD"/>
    <w:rsid w:val="00E579A0"/>
    <w:rsid w:val="00E60B30"/>
    <w:rsid w:val="00E65DB7"/>
    <w:rsid w:val="00E668A4"/>
    <w:rsid w:val="00E70E72"/>
    <w:rsid w:val="00E84456"/>
    <w:rsid w:val="00E868D3"/>
    <w:rsid w:val="00E94372"/>
    <w:rsid w:val="00E94CC7"/>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4CE6"/>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A4959-B33A-4CE2-8329-5DD24D8B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6</cp:revision>
  <cp:lastPrinted>2016-06-21T12:08:00Z</cp:lastPrinted>
  <dcterms:created xsi:type="dcterms:W3CDTF">2016-06-27T10:33:00Z</dcterms:created>
  <dcterms:modified xsi:type="dcterms:W3CDTF">2016-06-29T08:04:00Z</dcterms:modified>
</cp:coreProperties>
</file>