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B206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 w:rsidRPr="00B2063C">
        <w:rPr>
          <w:rFonts w:ascii="Arial" w:hAnsi="Arial" w:cs="Arial"/>
          <w:lang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61.35pt;margin-top:6.7pt;width:147pt;height:158.25pt;z-index:251657728" filled="f" stroked="f">
            <v:textbox style="mso-next-textbox:#_x0000_s1037">
              <w:txbxContent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Контактное лицо: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/>
                    </w:rPr>
                    <w:t>Клаус Мюллер</w:t>
                  </w:r>
                </w:p>
                <w:p w:rsidR="007C174B" w:rsidRDefault="007C174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Маркетинг</w:t>
                  </w:r>
                </w:p>
                <w:p w:rsidR="00FD6A46" w:rsidRP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5F4A8B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Руководитель отдела коммуникации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FD6A46" w:rsidRDefault="00FD6A4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106D18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Телефон +49 (0) 9341 86-1125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 xml:space="preserve">Факс </w:t>
                  </w:r>
                  <w:r w:rsidR="00E54113">
                    <w:rPr>
                      <w:rFonts w:ascii="Arial" w:hAnsi="Arial" w:cs="Arial"/>
                      <w:sz w:val="16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/>
                    </w:rPr>
                    <w:t xml:space="preserve">     +49 (0) 9341 86-1411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Klaus.Mueller@weinig.com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765D4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/>
                    </w:rPr>
                    <w:t>Сентябрь 201</w:t>
                  </w:r>
                  <w:r w:rsidR="0025129D">
                    <w:rPr>
                      <w:rFonts w:ascii="Arial" w:hAnsi="Arial" w:cs="Arial"/>
                      <w:b/>
                      <w:bCs/>
                      <w:sz w:val="16"/>
                    </w:rPr>
                    <w:t>5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lang/>
                    </w:rPr>
                    <w:t> г.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5F4A8B" w:rsidRDefault="005F4A8B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/>
                    </w:rPr>
                    <w:t>Дата</w:t>
                  </w:r>
                </w:p>
                <w:p w:rsidR="005F4A8B" w:rsidRDefault="005F4A8B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255D17" w:rsidRDefault="00255D17" w:rsidP="004A36AD">
      <w:pPr>
        <w:tabs>
          <w:tab w:val="left" w:pos="6946"/>
        </w:tabs>
        <w:spacing w:line="360" w:lineRule="auto"/>
        <w:ind w:right="-1"/>
        <w:jc w:val="both"/>
        <w:outlineLvl w:val="0"/>
        <w:rPr>
          <w:rFonts w:ascii="Arial" w:hAnsi="Arial" w:cs="Arial"/>
          <w:b/>
          <w:sz w:val="32"/>
          <w:szCs w:val="32"/>
        </w:rPr>
      </w:pPr>
    </w:p>
    <w:p w:rsidR="0025072C" w:rsidRPr="0025072C" w:rsidRDefault="00CC5F85" w:rsidP="0025072C">
      <w:pPr>
        <w:spacing w:line="36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  <w:lang/>
        </w:rPr>
        <w:t>Структурирование поверхностей от концерна Weinig: творческое разнообразие на универсальном строгальном станке</w:t>
      </w:r>
    </w:p>
    <w:p w:rsidR="00BF5FFD" w:rsidRDefault="007026EE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 xml:space="preserve">Внутренний интерьер, мебель или наружный декор — массивная древесина со структурированными поверхностями сейчас в большой моде. И это открывает новое выгодное поле деятельности для деревообрабатывающих предприятий. Однако это все еще нишевый рынок, и поэтому инвестиции в соответствующие производственные технологии необходимо тщательно взвесить. Экономически выгодное производство лучше всего реализуемо в том случае, когда дополнительная обработка выполняется на универсальном станке в дополнение к иным рабочим операциям. Являясь пионером в области структурного строгания, концерн WEINIG уже продемонстрировал, как это работает. Представляя новое поколение этой технологии, лидер мирового рынка станков и систем для обработки массивной древесины теперь снова переходит в наступление: модели Powermat 1200 и 2400 предлагают клиенту помимо обычных функциональных возможностей четырехстороннего строгания и профилирования также и две опции для создания структурированных поверхностей. </w:t>
      </w:r>
    </w:p>
    <w:p w:rsidR="00BF5FFD" w:rsidRDefault="00BF5FFD" w:rsidP="00F53A84">
      <w:pPr>
        <w:spacing w:line="360" w:lineRule="auto"/>
        <w:jc w:val="both"/>
        <w:rPr>
          <w:rFonts w:ascii="Arial" w:hAnsi="Arial"/>
        </w:rPr>
      </w:pPr>
    </w:p>
    <w:p w:rsidR="00BF5FFD" w:rsidRPr="00BF5FFD" w:rsidRDefault="00BF5FFD" w:rsidP="00F53A84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  <w:bCs/>
          <w:lang/>
        </w:rPr>
        <w:t>Структурирование с помощью генератора случайных чисел</w:t>
      </w:r>
    </w:p>
    <w:p w:rsidR="00BF5FFD" w:rsidRDefault="00BF5FFD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 xml:space="preserve">Первая опция позволяет создавать «случайные» структуры, внешний вид которых практически полностью соответствует «начерно строганым» панелям и доскам. Для этого при скорости подачи до 100 м/мин осциллирующие шпиндели формируют волнообразную поверхность. Обработка выполняется за один проход. Решающими факторами </w:t>
      </w:r>
      <w:r>
        <w:rPr>
          <w:rFonts w:ascii="Arial" w:hAnsi="Arial"/>
          <w:lang/>
        </w:rPr>
        <w:lastRenderedPageBreak/>
        <w:t xml:space="preserve">являются форма профилирующего ножа, диапазон перемещения шпинделей и скорость осциллирования. Также возможна многократная осцилляция в течение одного прохода, что позволяет получить совершенно естественные и разнообразные поверхности. Осевое и радиальное перемещение шпинделя, благодаря которому возникает структурирование, управляется специальным программным обеспечением с генератором случайных чисел. Полученная продукция используется главным образом при производстве полов и мебели. Еще одной областью применения является внутренний интерьер, например, обшивка стен или декоративные балки. «Случайное структурирование отлично работает у многих клиентов, но этот успех не значит, что мы должны остановиться в развитии», — считает Петер Мартин, руководитель подразделения профилирования концерна WEINIG. </w:t>
      </w:r>
    </w:p>
    <w:p w:rsidR="00BF5FFD" w:rsidRDefault="00BF5FFD" w:rsidP="00F53A84">
      <w:pPr>
        <w:spacing w:line="360" w:lineRule="auto"/>
        <w:jc w:val="both"/>
        <w:rPr>
          <w:rFonts w:ascii="Arial" w:hAnsi="Arial"/>
        </w:rPr>
      </w:pPr>
    </w:p>
    <w:p w:rsidR="004339DA" w:rsidRPr="004339DA" w:rsidRDefault="0095144E" w:rsidP="00F53A84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  <w:bCs/>
          <w:lang/>
        </w:rPr>
        <w:t>От ремесла к искусству: 3D-структурирование</w:t>
      </w:r>
    </w:p>
    <w:p w:rsidR="00CC5137" w:rsidRDefault="00951173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 xml:space="preserve">Представляя так называемое 3D-структурирование, концерн WEINIG демонстрирует второй уровень развития этой технологии, который еще больше расширяет возможности для клиентов. В дополнение к случайному структурированию при использовании 3D-варианта возможно произвольное программирование любой трехмерной структуры. Данный подход позволяет деревообрабатывающему предприятию самостоятельно создавать креативный декор, а также без проблем реализовать индивидуальное оформление по желаниям заказчиков. Также возможно изготовление технических деталей, к точности которых предъявляются высокие требования. Раньше для этого были необходимы специальные станки и применение особых инструментов, например, утапливаемых в древесину шпинделей. Но теперь благодаря 3D-структурированию стала доступна универсальная технология с произвольным программированием. Петер Мартин: «В данном случае мы имеем дело с высочайшим уровнем структурирования поверхностей, творческая реализация которого практически безгранична». Например, теперь нет ограничений по длине обрабатываемой детали. Программирование 3D-структуры осуществляется с помощью программы Excel и по выбору может выполняться как самим клиентом, так и концерном WEINIG. </w:t>
      </w:r>
    </w:p>
    <w:p w:rsidR="00CC5137" w:rsidRDefault="00CC5137" w:rsidP="00F53A84">
      <w:pPr>
        <w:spacing w:line="360" w:lineRule="auto"/>
        <w:jc w:val="both"/>
        <w:rPr>
          <w:rFonts w:ascii="Arial" w:hAnsi="Arial"/>
        </w:rPr>
      </w:pPr>
    </w:p>
    <w:p w:rsidR="0025072C" w:rsidRPr="00BF5FFD" w:rsidRDefault="00EA1ADF" w:rsidP="00F53A84">
      <w:pPr>
        <w:spacing w:line="360" w:lineRule="auto"/>
        <w:jc w:val="both"/>
      </w:pPr>
      <w:r>
        <w:rPr>
          <w:rFonts w:ascii="Arial" w:hAnsi="Arial"/>
          <w:lang/>
        </w:rPr>
        <w:t xml:space="preserve">Основой 3D-структур являются универсальные прецизионные измерительные системы, выполняющие измерения перед снятием стружки и точно определяющие начало и конец детали. Только такой подход </w:t>
      </w:r>
      <w:r>
        <w:rPr>
          <w:rFonts w:ascii="Arial" w:hAnsi="Arial"/>
          <w:lang/>
        </w:rPr>
        <w:lastRenderedPageBreak/>
        <w:t xml:space="preserve">обеспечивает контролируемый переход между гладкими и структурированными поверхностями. В качестве инструментов применяются многозубые фрезы с числовым программным управлением, аксиальная скорость перемещения которых составляет 30 м/мин, а радиальная — 15 м/мин. Скорость производства зависит от сложности структур и точности допусков деталей. Так же, как и в случае случайного структурирования, обработка осуществляется за один проход. </w:t>
      </w:r>
    </w:p>
    <w:p w:rsidR="00F53A84" w:rsidRDefault="00F53A84" w:rsidP="00F53A84">
      <w:pPr>
        <w:spacing w:line="360" w:lineRule="auto"/>
        <w:jc w:val="both"/>
        <w:rPr>
          <w:rFonts w:ascii="Arial" w:hAnsi="Arial"/>
        </w:rPr>
      </w:pPr>
    </w:p>
    <w:p w:rsidR="004339DA" w:rsidRPr="0095144E" w:rsidRDefault="0095144E" w:rsidP="00F53A84">
      <w:pPr>
        <w:spacing w:line="360" w:lineRule="auto"/>
        <w:jc w:val="both"/>
        <w:rPr>
          <w:rFonts w:ascii="Arial" w:hAnsi="Arial"/>
          <w:b/>
        </w:rPr>
      </w:pPr>
      <w:r>
        <w:rPr>
          <w:rFonts w:ascii="Arial" w:hAnsi="Arial"/>
          <w:b/>
          <w:bCs/>
          <w:lang/>
        </w:rPr>
        <w:t>Непревзойденная сумма преимуществ</w:t>
      </w:r>
    </w:p>
    <w:p w:rsidR="00F53A84" w:rsidRDefault="00F53A84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 xml:space="preserve">К многочисленным преимуществам 3D-структурирования от WEINIG также относится возможность обработки таких же материалов, что и на обычном строгально-профилирующем станке. «Обработка MDF и пластмассы не представляет никаких сложностей», — подчеркивает Петер Мартин. Кроме того, по сравнению со стационарным оборудованием не требуется трудоемкий зажим детали оператором. Заготовку достаточно просто подать в станок, где она захватывается и надежно перемещается во время обработки. Не менее убедительным выглядит 3D-структурирование и с экономической точки зрения. Благодаря поточной технологии достигается такая скорость обработки, которая в несколько раз превосходит производительность стационарных систем, особенно если речь идет об изготовлении больших партий продукции. С другой стороны, не представляет проблемы и изготовление небольших партий изделий вплоть до штучного производства. А если вспомнить о высоком потенциале автоматизации сторогально-калевочного станка, сразу становится очевидным серьезное повешение производительности, и, как следствие, снижение затрат на каждое изделие. Разнообразие конфигураций станка позволяет легко интегрировать эту технологию в уже имеющиеся производственные линии. Тем самым такой подход концерна WEINIG не только повышает конкурентоспособность инвестора в новом востребованном рыночном сегменте. Используя универсальный станок, он не менее хорошо подготовлен и к требованиям традиционного рынка. Все равно, идет ли речь о строгании и профилировании, случайном структурировании или творческом и контролируемом разнообразии продукции, — гибкость в применении является действительно выдающейся особенностью этого решения WEINIG. А в том случае, если спрос на структурированные поверхности вырастет еще больше, всегда можно использовать дополнительные опции и заказать Weinig Powermat </w:t>
      </w:r>
      <w:r>
        <w:rPr>
          <w:rFonts w:ascii="Arial" w:hAnsi="Arial"/>
          <w:lang/>
        </w:rPr>
        <w:lastRenderedPageBreak/>
        <w:t xml:space="preserve">1200 и 2400 в качестве дополнительного станка, используемого только для структурирования.  </w:t>
      </w:r>
    </w:p>
    <w:p w:rsidR="00CC5137" w:rsidRDefault="00CC5137" w:rsidP="00F53A84">
      <w:pPr>
        <w:spacing w:line="360" w:lineRule="auto"/>
        <w:jc w:val="both"/>
        <w:rPr>
          <w:rFonts w:ascii="Arial" w:hAnsi="Arial"/>
        </w:rPr>
      </w:pPr>
    </w:p>
    <w:p w:rsidR="00CC5137" w:rsidRDefault="00CC5137" w:rsidP="00F53A84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Фотографии:</w:t>
      </w:r>
    </w:p>
    <w:p w:rsidR="00027E7C" w:rsidRDefault="004B719B" w:rsidP="004B719B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Деталь со структурированной за один проход поверхностью с генератором случайных чисел</w:t>
      </w:r>
    </w:p>
    <w:p w:rsidR="004B719B" w:rsidRDefault="004B719B" w:rsidP="004B719B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Разнообразие рисунков при произвольно программируемом структурировании</w:t>
      </w:r>
    </w:p>
    <w:p w:rsidR="004B719B" w:rsidRDefault="00A1601F" w:rsidP="004B719B">
      <w:pPr>
        <w:numPr>
          <w:ilvl w:val="0"/>
          <w:numId w:val="17"/>
        </w:numPr>
        <w:spacing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Идеальная основа для структурирования поверхностей: новые модели Powermat 1200 и 2400 концерна WEINIG</w:t>
      </w:r>
    </w:p>
    <w:p w:rsidR="00CC5137" w:rsidRPr="008F46AD" w:rsidRDefault="00CC5137" w:rsidP="00F53A84">
      <w:pPr>
        <w:spacing w:line="360" w:lineRule="auto"/>
        <w:jc w:val="both"/>
        <w:rPr>
          <w:rFonts w:ascii="Arial" w:hAnsi="Arial"/>
        </w:rPr>
      </w:pPr>
    </w:p>
    <w:p w:rsidR="0025072C" w:rsidRPr="008F46AD" w:rsidRDefault="0025072C" w:rsidP="008F46AD">
      <w:pPr>
        <w:spacing w:line="360" w:lineRule="auto"/>
        <w:jc w:val="both"/>
        <w:rPr>
          <w:rFonts w:ascii="Arial" w:hAnsi="Arial"/>
        </w:rPr>
      </w:pPr>
    </w:p>
    <w:p w:rsidR="0025072C" w:rsidRDefault="0025072C" w:rsidP="00951173">
      <w:pPr>
        <w:spacing w:line="360" w:lineRule="auto"/>
        <w:jc w:val="both"/>
      </w:pPr>
    </w:p>
    <w:p w:rsidR="00951173" w:rsidRDefault="00951173" w:rsidP="00951173">
      <w:pPr>
        <w:spacing w:line="360" w:lineRule="auto"/>
        <w:jc w:val="both"/>
        <w:rPr>
          <w:rFonts w:ascii="Arial" w:hAnsi="Arial"/>
        </w:rPr>
      </w:pPr>
    </w:p>
    <w:p w:rsidR="00825873" w:rsidRPr="00273809" w:rsidRDefault="00825873" w:rsidP="00825873">
      <w:pPr>
        <w:autoSpaceDE w:val="0"/>
        <w:autoSpaceDN w:val="0"/>
        <w:adjustRightInd w:val="0"/>
        <w:spacing w:line="360" w:lineRule="auto"/>
        <w:ind w:right="3118"/>
        <w:rPr>
          <w:rFonts w:ascii="Arial" w:eastAsia="SimSun" w:hAnsi="Arial" w:cs="Arial"/>
          <w:color w:val="000000"/>
        </w:rPr>
      </w:pPr>
    </w:p>
    <w:sectPr w:rsidR="00825873" w:rsidRPr="00273809" w:rsidSect="00825873">
      <w:headerReference w:type="default" r:id="rId7"/>
      <w:footerReference w:type="default" r:id="rId8"/>
      <w:type w:val="continuous"/>
      <w:pgSz w:w="11907" w:h="16840" w:code="9"/>
      <w:pgMar w:top="1418" w:right="3686" w:bottom="709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B89" w:rsidRDefault="00A90B89">
      <w:r>
        <w:separator/>
      </w:r>
    </w:p>
  </w:endnote>
  <w:endnote w:type="continuationSeparator" w:id="0">
    <w:p w:rsidR="00A90B89" w:rsidRDefault="00A90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8B" w:rsidRDefault="00B2063C">
    <w:pPr>
      <w:pStyle w:val="Fuzeile"/>
    </w:pPr>
    <w:r w:rsidRPr="00B2063C">
      <w:rPr>
        <w:noProof/>
        <w:lang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.35pt;margin-top:-7.9pt;width:549pt;height:50.3pt;z-index:251656704" stroked="f">
          <v:textbox style="mso-next-textbox:#_x0000_s2052" inset="0,0,0,0">
            <w:txbxContent>
              <w:p w:rsidR="005F4A8B" w:rsidRDefault="005F4A8B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/>
                  </w:rPr>
                  <w:t>Michael Weinig AG</w:t>
                </w:r>
              </w:p>
              <w:p w:rsidR="005F4A8B" w:rsidRDefault="005F4A8B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/>
                  </w:rPr>
                  <w:t>Weinigstrasse 2/4, 97941 Tauberbischofsheim · Postfach 14 40, 97934 Tauberbischofsheim, Германия</w:t>
                </w:r>
              </w:p>
              <w:p w:rsidR="005F4A8B" w:rsidRDefault="005F4A8B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/>
                  </w:rPr>
                  <w:t>Телефон (0) 93 41/86-0, телефакс (0) 93 41/70 80, эл. почта info@weinig.com, Интернет www.weinig.com</w:t>
                </w:r>
              </w:p>
            </w:txbxContent>
          </v:textbox>
        </v:shape>
      </w:pict>
    </w:r>
  </w:p>
  <w:p w:rsidR="005F4A8B" w:rsidRDefault="005F4A8B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B89" w:rsidRDefault="00A90B89">
      <w:r>
        <w:separator/>
      </w:r>
    </w:p>
  </w:footnote>
  <w:footnote w:type="continuationSeparator" w:id="0">
    <w:p w:rsidR="00A90B89" w:rsidRDefault="00A90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4A8B" w:rsidRDefault="00B2063C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 w:rsidRPr="00B2063C">
      <w:rPr>
        <w:noProof/>
        <w:lang/>
      </w:rPr>
      <w:pict>
        <v:line id="_x0000_s2069" style="position:absolute;left:0;text-align:left;z-index:251658752;mso-position-horizontal-relative:page;mso-position-vertical-relative:page" from="11.35pt,595.35pt" to="22.7pt,595.35pt" strokeweight=".1pt">
          <w10:wrap anchorx="page" anchory="page"/>
          <w10:anchorlock/>
        </v:line>
      </w:pict>
    </w:r>
    <w:r w:rsidRPr="00B2063C">
      <w:rPr>
        <w:noProof/>
        <w:lang/>
      </w:rPr>
      <w:pict>
        <v:line id="_x0000_s2068" style="position:absolute;left:0;text-align:left;z-index:251657728;mso-position-horizontal-relative:page;mso-position-vertical-relative:page" from="11.35pt,297.7pt" to="22.7pt,297.7pt" strokeweight=".1pt">
          <w10:wrap anchorx="page" anchory="page"/>
          <w10:anchorlock/>
        </v:line>
      </w:pict>
    </w:r>
    <w:r w:rsidR="008F7C60">
      <w:rPr>
        <w:noProof/>
      </w:rPr>
      <w:drawing>
        <wp:inline distT="0" distB="0" distL="0" distR="0">
          <wp:extent cx="809625" cy="1038225"/>
          <wp:effectExtent l="19050" t="0" r="9525" b="0"/>
          <wp:docPr id="1" name="Bild 1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038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pt;height:3pt" o:bullet="t">
        <v:imagedata r:id="rId1" o:title=""/>
      </v:shape>
    </w:pict>
  </w:numPicBullet>
  <w:numPicBullet w:numPicBulletId="1">
    <w:pict>
      <v:shape id="_x0000_i1030" type="#_x0000_t75" style="width:3pt;height:3pt" o:bullet="t">
        <v:imagedata r:id="rId2" o:title=""/>
      </v:shape>
    </w:pict>
  </w:numPicBullet>
  <w:numPicBullet w:numPicBulletId="2">
    <w:pict>
      <v:shape id="_x0000_i1031" type="#_x0000_t75" style="width:12pt;height:12pt" o:bullet="t">
        <v:imagedata r:id="rId3" o:title=""/>
      </v:shape>
    </w:pict>
  </w:numPicBullet>
  <w:abstractNum w:abstractNumId="0">
    <w:nsid w:val="06615F66"/>
    <w:multiLevelType w:val="hybridMultilevel"/>
    <w:tmpl w:val="9E5847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3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6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2"/>
  </w:num>
  <w:num w:numId="3">
    <w:abstractNumId w:val="4"/>
  </w:num>
  <w:num w:numId="4">
    <w:abstractNumId w:val="5"/>
  </w:num>
  <w:num w:numId="5">
    <w:abstractNumId w:val="11"/>
  </w:num>
  <w:num w:numId="6">
    <w:abstractNumId w:val="3"/>
  </w:num>
  <w:num w:numId="7">
    <w:abstractNumId w:val="1"/>
  </w:num>
  <w:num w:numId="8">
    <w:abstractNumId w:val="13"/>
  </w:num>
  <w:num w:numId="9">
    <w:abstractNumId w:val="9"/>
  </w:num>
  <w:num w:numId="10">
    <w:abstractNumId w:val="8"/>
  </w:num>
  <w:num w:numId="11">
    <w:abstractNumId w:val="7"/>
  </w:num>
  <w:num w:numId="12">
    <w:abstractNumId w:val="16"/>
  </w:num>
  <w:num w:numId="13">
    <w:abstractNumId w:val="2"/>
  </w:num>
  <w:num w:numId="14">
    <w:abstractNumId w:val="10"/>
  </w:num>
  <w:num w:numId="15">
    <w:abstractNumId w:val="6"/>
  </w:num>
  <w:num w:numId="16">
    <w:abstractNumId w:val="14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>
      <o:colormru v:ext="edit" colors="#009836"/>
      <o:colormenu v:ext="edit" strokecolor="lim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4DF0"/>
    <w:rsid w:val="00004D8D"/>
    <w:rsid w:val="00022ED1"/>
    <w:rsid w:val="00027E7C"/>
    <w:rsid w:val="00056688"/>
    <w:rsid w:val="00065085"/>
    <w:rsid w:val="0008775D"/>
    <w:rsid w:val="000C5562"/>
    <w:rsid w:val="000D3FD3"/>
    <w:rsid w:val="00106D18"/>
    <w:rsid w:val="00121B05"/>
    <w:rsid w:val="0014402B"/>
    <w:rsid w:val="001705D5"/>
    <w:rsid w:val="001D2B20"/>
    <w:rsid w:val="001F3B1E"/>
    <w:rsid w:val="001F75EC"/>
    <w:rsid w:val="0025072C"/>
    <w:rsid w:val="0025129D"/>
    <w:rsid w:val="00255D17"/>
    <w:rsid w:val="00273809"/>
    <w:rsid w:val="00281AEE"/>
    <w:rsid w:val="00306012"/>
    <w:rsid w:val="00333011"/>
    <w:rsid w:val="00392415"/>
    <w:rsid w:val="003A37C2"/>
    <w:rsid w:val="003A3862"/>
    <w:rsid w:val="003C75D3"/>
    <w:rsid w:val="003E681B"/>
    <w:rsid w:val="004339DA"/>
    <w:rsid w:val="004376C5"/>
    <w:rsid w:val="0046217B"/>
    <w:rsid w:val="004A36AD"/>
    <w:rsid w:val="004A3DEF"/>
    <w:rsid w:val="004B0DF4"/>
    <w:rsid w:val="004B719B"/>
    <w:rsid w:val="004C1D6C"/>
    <w:rsid w:val="004D4DF0"/>
    <w:rsid w:val="0051485D"/>
    <w:rsid w:val="005249DA"/>
    <w:rsid w:val="00526B36"/>
    <w:rsid w:val="0053204B"/>
    <w:rsid w:val="00536AB4"/>
    <w:rsid w:val="00544243"/>
    <w:rsid w:val="00547849"/>
    <w:rsid w:val="005A33ED"/>
    <w:rsid w:val="005C7B88"/>
    <w:rsid w:val="005F4A8B"/>
    <w:rsid w:val="0060193A"/>
    <w:rsid w:val="00642205"/>
    <w:rsid w:val="00691476"/>
    <w:rsid w:val="006B147E"/>
    <w:rsid w:val="006B2767"/>
    <w:rsid w:val="006C716B"/>
    <w:rsid w:val="006C7BA0"/>
    <w:rsid w:val="006F60B1"/>
    <w:rsid w:val="007026EE"/>
    <w:rsid w:val="007112D7"/>
    <w:rsid w:val="00765D4D"/>
    <w:rsid w:val="00775B3B"/>
    <w:rsid w:val="0079197A"/>
    <w:rsid w:val="007A4E43"/>
    <w:rsid w:val="007C174B"/>
    <w:rsid w:val="00824E49"/>
    <w:rsid w:val="00825873"/>
    <w:rsid w:val="00827316"/>
    <w:rsid w:val="00837179"/>
    <w:rsid w:val="00856D39"/>
    <w:rsid w:val="00866BD0"/>
    <w:rsid w:val="0088695E"/>
    <w:rsid w:val="0088705C"/>
    <w:rsid w:val="00895BE3"/>
    <w:rsid w:val="008D719F"/>
    <w:rsid w:val="008F27B8"/>
    <w:rsid w:val="008F46AD"/>
    <w:rsid w:val="008F509E"/>
    <w:rsid w:val="008F7C60"/>
    <w:rsid w:val="00912F7E"/>
    <w:rsid w:val="00916112"/>
    <w:rsid w:val="00926F6D"/>
    <w:rsid w:val="009352D6"/>
    <w:rsid w:val="00951173"/>
    <w:rsid w:val="0095144E"/>
    <w:rsid w:val="009764B0"/>
    <w:rsid w:val="009C0E6B"/>
    <w:rsid w:val="009E39B4"/>
    <w:rsid w:val="009F02F3"/>
    <w:rsid w:val="009F2184"/>
    <w:rsid w:val="009F4873"/>
    <w:rsid w:val="009F4D3F"/>
    <w:rsid w:val="00A1601F"/>
    <w:rsid w:val="00A532A1"/>
    <w:rsid w:val="00A67BA6"/>
    <w:rsid w:val="00A90B89"/>
    <w:rsid w:val="00AE6823"/>
    <w:rsid w:val="00B2063C"/>
    <w:rsid w:val="00B32469"/>
    <w:rsid w:val="00B4552C"/>
    <w:rsid w:val="00B62627"/>
    <w:rsid w:val="00BC0AF8"/>
    <w:rsid w:val="00BD67C8"/>
    <w:rsid w:val="00BF467A"/>
    <w:rsid w:val="00BF5FFD"/>
    <w:rsid w:val="00C13FED"/>
    <w:rsid w:val="00C415F6"/>
    <w:rsid w:val="00C46986"/>
    <w:rsid w:val="00C523E5"/>
    <w:rsid w:val="00C65F45"/>
    <w:rsid w:val="00C67998"/>
    <w:rsid w:val="00CC5137"/>
    <w:rsid w:val="00CC5F85"/>
    <w:rsid w:val="00CD613A"/>
    <w:rsid w:val="00D1526F"/>
    <w:rsid w:val="00D55BED"/>
    <w:rsid w:val="00D62528"/>
    <w:rsid w:val="00D63163"/>
    <w:rsid w:val="00D66735"/>
    <w:rsid w:val="00D715B3"/>
    <w:rsid w:val="00D746BD"/>
    <w:rsid w:val="00D903A2"/>
    <w:rsid w:val="00DF28F0"/>
    <w:rsid w:val="00E142FA"/>
    <w:rsid w:val="00E54113"/>
    <w:rsid w:val="00E579A0"/>
    <w:rsid w:val="00E64D74"/>
    <w:rsid w:val="00E66192"/>
    <w:rsid w:val="00EA1ADF"/>
    <w:rsid w:val="00EC4FAF"/>
    <w:rsid w:val="00EE6AD1"/>
    <w:rsid w:val="00F24C51"/>
    <w:rsid w:val="00F35D9D"/>
    <w:rsid w:val="00F53A84"/>
    <w:rsid w:val="00F7745E"/>
    <w:rsid w:val="00FA0E94"/>
    <w:rsid w:val="00FA3ABB"/>
    <w:rsid w:val="00FA765E"/>
    <w:rsid w:val="00FD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009836"/>
      <o:colormenu v:ext="edit" strokecolor="lim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qFormat/>
    <w:rsid w:val="00B4552C"/>
    <w:pPr>
      <w:keepNext/>
      <w:ind w:right="565"/>
      <w:outlineLvl w:val="0"/>
    </w:pPr>
    <w:rPr>
      <w:rFonts w:ascii="Arial" w:hAnsi="Arial" w:cs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basedOn w:val="Absatz-Standardschriftart"/>
    <w:semiHidden/>
    <w:rsid w:val="00B4552C"/>
    <w:rPr>
      <w:color w:val="0000FF"/>
      <w:u w:val="single"/>
    </w:rPr>
  </w:style>
  <w:style w:type="character" w:styleId="BesuchterHyperlink">
    <w:name w:val="FollowedHyperlink"/>
    <w:basedOn w:val="Absatz-Standardschriftart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basedOn w:val="Absatz-Standardschriftart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</Template>
  <TotalTime>0</TotalTime>
  <Pages>4</Pages>
  <Words>877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6397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administrator</dc:creator>
  <cp:keywords/>
  <cp:lastModifiedBy>Thomas May</cp:lastModifiedBy>
  <cp:revision>10</cp:revision>
  <cp:lastPrinted>2009-03-27T08:16:00Z</cp:lastPrinted>
  <dcterms:created xsi:type="dcterms:W3CDTF">2012-09-04T14:17:00Z</dcterms:created>
  <dcterms:modified xsi:type="dcterms:W3CDTF">2015-11-19T14:05:00Z</dcterms:modified>
</cp:coreProperties>
</file>