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766" w:rsidRPr="003D4766" w:rsidRDefault="00755983" w:rsidP="003D4766">
      <w:pPr>
        <w:jc w:val="both"/>
        <w:rPr>
          <w:b/>
          <w:sz w:val="28"/>
        </w:rPr>
      </w:pPr>
      <w:r>
        <w:rPr>
          <w:b/>
          <w:sz w:val="28"/>
        </w:rPr>
        <w:t xml:space="preserve">Neu zur WEINIG </w:t>
      </w:r>
      <w:proofErr w:type="spellStart"/>
      <w:r>
        <w:rPr>
          <w:b/>
          <w:sz w:val="28"/>
        </w:rPr>
        <w:t>InTech</w:t>
      </w:r>
      <w:proofErr w:type="spellEnd"/>
      <w:r>
        <w:rPr>
          <w:b/>
          <w:sz w:val="28"/>
        </w:rPr>
        <w:t xml:space="preserve"> 2014 - Die </w:t>
      </w:r>
      <w:r w:rsidRPr="003D4766">
        <w:rPr>
          <w:b/>
          <w:sz w:val="28"/>
        </w:rPr>
        <w:t xml:space="preserve">HOLZ-HER – MULTIREX </w:t>
      </w:r>
      <w:r>
        <w:rPr>
          <w:b/>
          <w:sz w:val="28"/>
        </w:rPr>
        <w:t>–</w:t>
      </w:r>
      <w:r w:rsidRPr="003D4766">
        <w:rPr>
          <w:b/>
          <w:sz w:val="28"/>
        </w:rPr>
        <w:t xml:space="preserve"> </w:t>
      </w:r>
      <w:r>
        <w:rPr>
          <w:b/>
          <w:sz w:val="28"/>
        </w:rPr>
        <w:t xml:space="preserve">3 Baureihen </w:t>
      </w:r>
      <w:r w:rsidR="003D4766" w:rsidRPr="003D4766">
        <w:rPr>
          <w:b/>
          <w:sz w:val="28"/>
        </w:rPr>
        <w:t xml:space="preserve"> </w:t>
      </w:r>
      <w:r>
        <w:rPr>
          <w:b/>
          <w:sz w:val="28"/>
        </w:rPr>
        <w:t xml:space="preserve">ausgereifter </w:t>
      </w:r>
      <w:r w:rsidR="003D4766" w:rsidRPr="003D4766">
        <w:rPr>
          <w:b/>
          <w:sz w:val="28"/>
        </w:rPr>
        <w:t xml:space="preserve">5-Achstechnik für die Massivholzbearbeitung </w:t>
      </w:r>
    </w:p>
    <w:p w:rsidR="009D49E6" w:rsidRPr="001601D5" w:rsidRDefault="009D49E6" w:rsidP="001601D5">
      <w:pPr>
        <w:pStyle w:val="Flietext"/>
        <w:spacing w:line="360" w:lineRule="auto"/>
        <w:jc w:val="both"/>
        <w:rPr>
          <w:rFonts w:ascii="Arial" w:hAnsi="Arial" w:cs="Arial"/>
          <w:sz w:val="24"/>
          <w:szCs w:val="24"/>
        </w:rPr>
      </w:pPr>
    </w:p>
    <w:p w:rsidR="00F85500" w:rsidRDefault="00755983" w:rsidP="003D4766">
      <w:pPr>
        <w:pStyle w:val="Flietext"/>
        <w:spacing w:line="360" w:lineRule="auto"/>
        <w:jc w:val="both"/>
        <w:rPr>
          <w:rFonts w:ascii="Arial" w:hAnsi="Arial" w:cs="Arial"/>
          <w:sz w:val="24"/>
          <w:szCs w:val="24"/>
        </w:rPr>
      </w:pPr>
      <w:r>
        <w:rPr>
          <w:rFonts w:ascii="Arial" w:hAnsi="Arial" w:cs="Arial"/>
          <w:sz w:val="24"/>
          <w:szCs w:val="24"/>
        </w:rPr>
        <w:t>Der Name ist bei den neuen Multirex Modellen von HOLZ-HER Konzept. So sind d</w:t>
      </w:r>
      <w:r w:rsidR="003D4766" w:rsidRPr="003D4766">
        <w:rPr>
          <w:rFonts w:ascii="Arial" w:hAnsi="Arial" w:cs="Arial"/>
          <w:sz w:val="24"/>
          <w:szCs w:val="24"/>
        </w:rPr>
        <w:t>ie MULTIREX 7125</w:t>
      </w:r>
      <w:r>
        <w:rPr>
          <w:rFonts w:ascii="Arial" w:hAnsi="Arial" w:cs="Arial"/>
          <w:sz w:val="24"/>
          <w:szCs w:val="24"/>
        </w:rPr>
        <w:t xml:space="preserve"> Flex </w:t>
      </w:r>
      <w:r w:rsidR="003D4766" w:rsidRPr="003D4766">
        <w:rPr>
          <w:rFonts w:ascii="Arial" w:hAnsi="Arial" w:cs="Arial"/>
          <w:sz w:val="24"/>
          <w:szCs w:val="24"/>
        </w:rPr>
        <w:t xml:space="preserve">und MULTIREX 7225 </w:t>
      </w:r>
      <w:r>
        <w:rPr>
          <w:rFonts w:ascii="Arial" w:hAnsi="Arial" w:cs="Arial"/>
          <w:sz w:val="24"/>
          <w:szCs w:val="24"/>
        </w:rPr>
        <w:t xml:space="preserve">Flex für die flexible und präzise Bearbeitung von Plattenmaterial und Massivholz ausgerichtet und </w:t>
      </w:r>
      <w:r w:rsidR="003D4766" w:rsidRPr="003D4766">
        <w:rPr>
          <w:rFonts w:ascii="Arial" w:hAnsi="Arial" w:cs="Arial"/>
          <w:sz w:val="24"/>
          <w:szCs w:val="24"/>
        </w:rPr>
        <w:t>bieten nahezu unbegrenzte Möglichkeiten in der 5-Achsbearbeitung. Gebaut für hohe Beanspruchung präsentiert sich die massi</w:t>
      </w:r>
      <w:r>
        <w:rPr>
          <w:rFonts w:ascii="Arial" w:hAnsi="Arial" w:cs="Arial"/>
          <w:sz w:val="24"/>
          <w:szCs w:val="24"/>
        </w:rPr>
        <w:t>ve und durchdachte Bauart dieser</w:t>
      </w:r>
      <w:r w:rsidR="003D4766" w:rsidRPr="003D4766">
        <w:rPr>
          <w:rFonts w:ascii="Arial" w:hAnsi="Arial" w:cs="Arial"/>
          <w:sz w:val="24"/>
          <w:szCs w:val="24"/>
        </w:rPr>
        <w:t xml:space="preserve"> Maschinen im modernen und anwendungsgerechten Industriedesign.</w:t>
      </w:r>
      <w:r>
        <w:rPr>
          <w:rFonts w:ascii="Arial" w:hAnsi="Arial" w:cs="Arial"/>
          <w:sz w:val="24"/>
          <w:szCs w:val="24"/>
        </w:rPr>
        <w:t xml:space="preserve"> Die </w:t>
      </w:r>
      <w:r w:rsidR="00F85500">
        <w:rPr>
          <w:rFonts w:ascii="Arial" w:hAnsi="Arial" w:cs="Arial"/>
          <w:sz w:val="24"/>
          <w:szCs w:val="24"/>
        </w:rPr>
        <w:t xml:space="preserve">hochwertigen </w:t>
      </w:r>
      <w:r>
        <w:rPr>
          <w:rFonts w:ascii="Arial" w:hAnsi="Arial" w:cs="Arial"/>
          <w:sz w:val="24"/>
          <w:szCs w:val="24"/>
        </w:rPr>
        <w:t xml:space="preserve">Ausstattungspakete aller MULTIREX CNC sind ideal abgestimmt auf die </w:t>
      </w:r>
      <w:r w:rsidR="00F85500">
        <w:rPr>
          <w:rFonts w:ascii="Arial" w:hAnsi="Arial" w:cs="Arial"/>
          <w:sz w:val="24"/>
          <w:szCs w:val="24"/>
        </w:rPr>
        <w:t>Anwenderz</w:t>
      </w:r>
      <w:r>
        <w:rPr>
          <w:rFonts w:ascii="Arial" w:hAnsi="Arial" w:cs="Arial"/>
          <w:sz w:val="24"/>
          <w:szCs w:val="24"/>
        </w:rPr>
        <w:t>ielgruppen</w:t>
      </w:r>
      <w:r w:rsidR="00F85500">
        <w:rPr>
          <w:rFonts w:ascii="Arial" w:hAnsi="Arial" w:cs="Arial"/>
          <w:sz w:val="24"/>
          <w:szCs w:val="24"/>
        </w:rPr>
        <w:t xml:space="preserve"> und lassen sich durch einige sinnvolle Optionen noch spezifischer an den Anwendungsfall anpassen. </w:t>
      </w:r>
      <w:r w:rsidR="00311C09" w:rsidRPr="003D4766">
        <w:rPr>
          <w:rFonts w:ascii="Arial" w:hAnsi="Arial" w:cs="Arial"/>
          <w:sz w:val="24"/>
          <w:szCs w:val="24"/>
        </w:rPr>
        <w:t>Unterschiede finden sich bei den beiden 5-Achs-Zentren vor allem in den Bearbeitungsmaßen. Der Konsolentisch der MULTIREX 7125 bie</w:t>
      </w:r>
      <w:r w:rsidR="00311C09">
        <w:rPr>
          <w:rFonts w:ascii="Arial" w:hAnsi="Arial" w:cs="Arial"/>
          <w:sz w:val="24"/>
          <w:szCs w:val="24"/>
        </w:rPr>
        <w:t>tet Bearbeitungslängen in X von</w:t>
      </w:r>
      <w:r w:rsidR="00311C09" w:rsidRPr="003D4766">
        <w:rPr>
          <w:rFonts w:ascii="Arial" w:hAnsi="Arial" w:cs="Arial"/>
          <w:sz w:val="24"/>
          <w:szCs w:val="24"/>
        </w:rPr>
        <w:t xml:space="preserve"> </w:t>
      </w:r>
      <w:r w:rsidR="00311C09">
        <w:rPr>
          <w:rFonts w:ascii="Arial" w:hAnsi="Arial" w:cs="Arial"/>
          <w:sz w:val="24"/>
          <w:szCs w:val="24"/>
        </w:rPr>
        <w:t xml:space="preserve">bis zu </w:t>
      </w:r>
      <w:r w:rsidR="00311C09" w:rsidRPr="003D4766">
        <w:rPr>
          <w:rFonts w:ascii="Arial" w:hAnsi="Arial" w:cs="Arial"/>
          <w:sz w:val="24"/>
          <w:szCs w:val="24"/>
        </w:rPr>
        <w:t>5440 mm und ist bei der MULTIREX 7225 sog</w:t>
      </w:r>
      <w:r w:rsidR="00311C09">
        <w:rPr>
          <w:rFonts w:ascii="Arial" w:hAnsi="Arial" w:cs="Arial"/>
          <w:sz w:val="24"/>
          <w:szCs w:val="24"/>
        </w:rPr>
        <w:t>ar bis 7220 mm Länge lieferbar.</w:t>
      </w:r>
      <w:r w:rsidR="00311C09" w:rsidRPr="003D4766">
        <w:rPr>
          <w:rFonts w:ascii="Arial" w:hAnsi="Arial" w:cs="Arial"/>
          <w:sz w:val="24"/>
          <w:szCs w:val="24"/>
        </w:rPr>
        <w:t xml:space="preserve"> Damit wird auch die Bearbeitung langer Bauteile für Treppen, Wintergärten etc. problemlos ermöglicht. Selbst große Türelemente lassen sich hocheffizient und mühelos im Pendelbetrieb abarbeiten. Mit 1400 mm bzw. 1600 mm in Y-Richtung sowie einem Z-Hub von 565 mm sind die beiden BAZ perfekt für eine individuelle und variantenreiche Bearbeitung ausgestattet.</w:t>
      </w:r>
    </w:p>
    <w:p w:rsidR="00F85500" w:rsidRDefault="00F85500" w:rsidP="003D4766">
      <w:pPr>
        <w:pStyle w:val="Flietext"/>
        <w:spacing w:line="360" w:lineRule="auto"/>
        <w:jc w:val="both"/>
        <w:rPr>
          <w:rFonts w:ascii="Arial" w:hAnsi="Arial" w:cs="Arial"/>
          <w:sz w:val="24"/>
          <w:szCs w:val="24"/>
        </w:rPr>
      </w:pPr>
    </w:p>
    <w:p w:rsidR="00311C09" w:rsidRPr="003D4766" w:rsidRDefault="00F85500" w:rsidP="00311C09">
      <w:pPr>
        <w:pStyle w:val="Flietext"/>
        <w:spacing w:line="360" w:lineRule="auto"/>
        <w:jc w:val="both"/>
        <w:rPr>
          <w:rFonts w:ascii="Arial" w:hAnsi="Arial" w:cs="Arial"/>
          <w:sz w:val="24"/>
          <w:szCs w:val="24"/>
        </w:rPr>
      </w:pPr>
      <w:r>
        <w:rPr>
          <w:rFonts w:ascii="Arial" w:hAnsi="Arial" w:cs="Arial"/>
          <w:sz w:val="24"/>
          <w:szCs w:val="24"/>
        </w:rPr>
        <w:t xml:space="preserve">Bei </w:t>
      </w:r>
      <w:r w:rsidRPr="003D4766">
        <w:rPr>
          <w:rFonts w:ascii="Arial" w:hAnsi="Arial" w:cs="Arial"/>
          <w:sz w:val="24"/>
          <w:szCs w:val="24"/>
        </w:rPr>
        <w:t>MULTIREX 7125</w:t>
      </w:r>
      <w:r>
        <w:rPr>
          <w:rFonts w:ascii="Arial" w:hAnsi="Arial" w:cs="Arial"/>
          <w:sz w:val="24"/>
          <w:szCs w:val="24"/>
        </w:rPr>
        <w:t xml:space="preserve"> Automatic </w:t>
      </w:r>
      <w:r w:rsidRPr="003D4766">
        <w:rPr>
          <w:rFonts w:ascii="Arial" w:hAnsi="Arial" w:cs="Arial"/>
          <w:sz w:val="24"/>
          <w:szCs w:val="24"/>
        </w:rPr>
        <w:t xml:space="preserve">und MULTIREX 7225 </w:t>
      </w:r>
      <w:r>
        <w:rPr>
          <w:rFonts w:ascii="Arial" w:hAnsi="Arial" w:cs="Arial"/>
          <w:sz w:val="24"/>
          <w:szCs w:val="24"/>
        </w:rPr>
        <w:t xml:space="preserve">Automatic werden zwei automatisch positionierende Tischvarianten angeboten. Im Standard bietet hier der X-Move Tisch eine automatische Konsolenpositionierung. Der völlig neu entwickelte VarioDrive Tisch ist </w:t>
      </w:r>
      <w:r>
        <w:rPr>
          <w:rFonts w:ascii="Arial" w:hAnsi="Arial" w:cs="Arial"/>
          <w:sz w:val="24"/>
          <w:szCs w:val="24"/>
        </w:rPr>
        <w:lastRenderedPageBreak/>
        <w:t>für die Automatic Modelle als Upgrade lieferbar und verfährt Vakuumsauger bzw. Rahmenspa</w:t>
      </w:r>
      <w:r w:rsidR="00311C09">
        <w:rPr>
          <w:rFonts w:ascii="Arial" w:hAnsi="Arial" w:cs="Arial"/>
          <w:sz w:val="24"/>
          <w:szCs w:val="24"/>
        </w:rPr>
        <w:t xml:space="preserve">nnelemente und Konsolen </w:t>
      </w:r>
      <w:proofErr w:type="spellStart"/>
      <w:r w:rsidR="00311C09">
        <w:rPr>
          <w:rFonts w:ascii="Arial" w:hAnsi="Arial" w:cs="Arial"/>
          <w:sz w:val="24"/>
          <w:szCs w:val="24"/>
        </w:rPr>
        <w:t>servo</w:t>
      </w:r>
      <w:r>
        <w:rPr>
          <w:rFonts w:ascii="Arial" w:hAnsi="Arial" w:cs="Arial"/>
          <w:sz w:val="24"/>
          <w:szCs w:val="24"/>
        </w:rPr>
        <w:t>gesteuert</w:t>
      </w:r>
      <w:proofErr w:type="spellEnd"/>
      <w:r>
        <w:rPr>
          <w:rFonts w:ascii="Arial" w:hAnsi="Arial" w:cs="Arial"/>
          <w:sz w:val="24"/>
          <w:szCs w:val="24"/>
        </w:rPr>
        <w:t xml:space="preserve"> und extrem präzise in Position. Dabei werden alle Achsen synchron verfahren und damit die Umrüstzeiten auf ein absolutes Minimum beschränkt.</w:t>
      </w:r>
      <w:r w:rsidR="00311C09" w:rsidRPr="00311C09">
        <w:rPr>
          <w:rFonts w:ascii="Arial" w:hAnsi="Arial" w:cs="Arial"/>
          <w:sz w:val="24"/>
          <w:szCs w:val="24"/>
        </w:rPr>
        <w:t xml:space="preserve"> </w:t>
      </w:r>
      <w:r w:rsidR="00311C09">
        <w:rPr>
          <w:rFonts w:ascii="Arial" w:hAnsi="Arial" w:cs="Arial"/>
          <w:sz w:val="24"/>
          <w:szCs w:val="24"/>
        </w:rPr>
        <w:t>D</w:t>
      </w:r>
      <w:r w:rsidR="00311C09" w:rsidRPr="003D4766">
        <w:rPr>
          <w:rFonts w:ascii="Arial" w:hAnsi="Arial" w:cs="Arial"/>
          <w:sz w:val="24"/>
          <w:szCs w:val="24"/>
        </w:rPr>
        <w:t>ie MULTIREX 7125 kann Werkstücke bis 210 mm Höhe ab Oberkante der Vakuumsauger perfekt bearbeiten, die größere MULTIREX 7225 erreicht sogar echte 300 mm Werkstückhöhe.</w:t>
      </w:r>
      <w:r w:rsidR="00311C09">
        <w:rPr>
          <w:rFonts w:ascii="Arial" w:hAnsi="Arial" w:cs="Arial"/>
          <w:sz w:val="24"/>
          <w:szCs w:val="24"/>
        </w:rPr>
        <w:t xml:space="preserve"> </w:t>
      </w:r>
      <w:r w:rsidR="00311C09" w:rsidRPr="003D4766">
        <w:rPr>
          <w:rFonts w:ascii="Arial" w:hAnsi="Arial" w:cs="Arial"/>
          <w:sz w:val="24"/>
          <w:szCs w:val="24"/>
        </w:rPr>
        <w:t xml:space="preserve">Die massiven Konsolentische </w:t>
      </w:r>
      <w:r w:rsidR="00311C09">
        <w:rPr>
          <w:rFonts w:ascii="Arial" w:hAnsi="Arial" w:cs="Arial"/>
          <w:sz w:val="24"/>
          <w:szCs w:val="24"/>
        </w:rPr>
        <w:t xml:space="preserve">der Automatic-Serie </w:t>
      </w:r>
      <w:r w:rsidR="00311C09" w:rsidRPr="003D4766">
        <w:rPr>
          <w:rFonts w:ascii="Arial" w:hAnsi="Arial" w:cs="Arial"/>
          <w:sz w:val="24"/>
          <w:szCs w:val="24"/>
        </w:rPr>
        <w:t>sind bereits im Standard mit 8 Konsolen und 6 Be</w:t>
      </w:r>
      <w:r w:rsidR="00311C09">
        <w:rPr>
          <w:rFonts w:ascii="Arial" w:hAnsi="Arial" w:cs="Arial"/>
          <w:sz w:val="24"/>
          <w:szCs w:val="24"/>
        </w:rPr>
        <w:t>schickungshilfen ausgestattet.</w:t>
      </w:r>
      <w:r w:rsidR="00311C09" w:rsidRPr="003D4766">
        <w:rPr>
          <w:rFonts w:ascii="Arial" w:hAnsi="Arial" w:cs="Arial"/>
          <w:sz w:val="24"/>
          <w:szCs w:val="24"/>
        </w:rPr>
        <w:t xml:space="preserve"> </w:t>
      </w:r>
    </w:p>
    <w:p w:rsidR="00F85500" w:rsidRDefault="00F85500" w:rsidP="003D4766">
      <w:pPr>
        <w:pStyle w:val="Flietext"/>
        <w:spacing w:line="360" w:lineRule="auto"/>
        <w:jc w:val="both"/>
        <w:rPr>
          <w:rFonts w:ascii="Arial" w:hAnsi="Arial" w:cs="Arial"/>
          <w:sz w:val="24"/>
          <w:szCs w:val="24"/>
        </w:rPr>
      </w:pPr>
    </w:p>
    <w:p w:rsidR="000116D4" w:rsidRDefault="00F85500" w:rsidP="003D4766">
      <w:pPr>
        <w:pStyle w:val="Flietext"/>
        <w:spacing w:line="360" w:lineRule="auto"/>
        <w:jc w:val="both"/>
        <w:rPr>
          <w:rFonts w:ascii="Arial" w:hAnsi="Arial" w:cs="Arial"/>
          <w:sz w:val="24"/>
          <w:szCs w:val="24"/>
        </w:rPr>
      </w:pPr>
      <w:r>
        <w:rPr>
          <w:rFonts w:ascii="Arial" w:hAnsi="Arial" w:cs="Arial"/>
          <w:sz w:val="24"/>
          <w:szCs w:val="24"/>
        </w:rPr>
        <w:t xml:space="preserve">Als Topmodell der Baureihe präsentiert sich die </w:t>
      </w:r>
      <w:r w:rsidRPr="003D4766">
        <w:rPr>
          <w:rFonts w:ascii="Arial" w:hAnsi="Arial" w:cs="Arial"/>
          <w:sz w:val="24"/>
          <w:szCs w:val="24"/>
        </w:rPr>
        <w:t>MULTIREX 7225</w:t>
      </w:r>
      <w:r>
        <w:rPr>
          <w:rFonts w:ascii="Arial" w:hAnsi="Arial" w:cs="Arial"/>
          <w:sz w:val="24"/>
          <w:szCs w:val="24"/>
        </w:rPr>
        <w:t xml:space="preserve"> Windows</w:t>
      </w:r>
      <w:r w:rsidR="00311C09" w:rsidRPr="00311C09">
        <w:rPr>
          <w:rFonts w:ascii="Arial" w:hAnsi="Arial" w:cs="Arial"/>
          <w:sz w:val="24"/>
          <w:szCs w:val="24"/>
        </w:rPr>
        <w:t xml:space="preserve"> </w:t>
      </w:r>
      <w:r w:rsidR="00311C09">
        <w:rPr>
          <w:rFonts w:ascii="Arial" w:hAnsi="Arial" w:cs="Arial"/>
          <w:sz w:val="24"/>
          <w:szCs w:val="24"/>
        </w:rPr>
        <w:t xml:space="preserve">welche bereits in der Grundausstattung mit dem </w:t>
      </w:r>
      <w:r w:rsidR="00311C09" w:rsidRPr="003D4766">
        <w:rPr>
          <w:rFonts w:ascii="Arial" w:hAnsi="Arial" w:cs="Arial"/>
          <w:sz w:val="24"/>
          <w:szCs w:val="24"/>
        </w:rPr>
        <w:t xml:space="preserve">VarioDrive </w:t>
      </w:r>
      <w:r w:rsidR="00311C09">
        <w:rPr>
          <w:rFonts w:ascii="Arial" w:hAnsi="Arial" w:cs="Arial"/>
          <w:sz w:val="24"/>
          <w:szCs w:val="24"/>
        </w:rPr>
        <w:t xml:space="preserve">Maschinentisch geliefert wird. Die gesteuerten </w:t>
      </w:r>
      <w:proofErr w:type="spellStart"/>
      <w:r w:rsidR="00311C09">
        <w:rPr>
          <w:rFonts w:ascii="Arial" w:hAnsi="Arial" w:cs="Arial"/>
          <w:sz w:val="24"/>
          <w:szCs w:val="24"/>
        </w:rPr>
        <w:t>Saugerwagen</w:t>
      </w:r>
      <w:proofErr w:type="spellEnd"/>
      <w:r w:rsidR="00311C09">
        <w:rPr>
          <w:rFonts w:ascii="Arial" w:hAnsi="Arial" w:cs="Arial"/>
          <w:sz w:val="24"/>
          <w:szCs w:val="24"/>
        </w:rPr>
        <w:t xml:space="preserve"> dienen über einen Bajonett-Schnellwechselverschluss auch zur Aufnahme der automatischen Rahmenspanner und</w:t>
      </w:r>
      <w:r w:rsidR="00311C09" w:rsidRPr="003D4766">
        <w:rPr>
          <w:rFonts w:ascii="Arial" w:hAnsi="Arial" w:cs="Arial"/>
          <w:sz w:val="24"/>
          <w:szCs w:val="24"/>
        </w:rPr>
        <w:t xml:space="preserve"> </w:t>
      </w:r>
      <w:r w:rsidR="00311C09">
        <w:rPr>
          <w:rFonts w:ascii="Arial" w:hAnsi="Arial" w:cs="Arial"/>
          <w:sz w:val="24"/>
          <w:szCs w:val="24"/>
        </w:rPr>
        <w:t xml:space="preserve">laufen extrem stabil auf je zwei hochpräzisen Linearführungen pro Konsole. </w:t>
      </w:r>
      <w:r w:rsidR="000116D4">
        <w:rPr>
          <w:rFonts w:ascii="Arial" w:hAnsi="Arial" w:cs="Arial"/>
          <w:sz w:val="24"/>
          <w:szCs w:val="24"/>
        </w:rPr>
        <w:t xml:space="preserve">Die hohe Positioniergenauigkeit der automatischen Rahmenspanner ist ideal für das automatische Umspannen von Stabprofilen und Bögen ausgelegt. </w:t>
      </w:r>
      <w:r w:rsidR="00311C09">
        <w:rPr>
          <w:rFonts w:ascii="Arial" w:hAnsi="Arial" w:cs="Arial"/>
          <w:sz w:val="24"/>
          <w:szCs w:val="24"/>
        </w:rPr>
        <w:t>Ebenfalls im Standard  bietet das Windows Modell d</w:t>
      </w:r>
      <w:r w:rsidR="00311C09" w:rsidRPr="003D4766">
        <w:rPr>
          <w:rFonts w:ascii="Arial" w:hAnsi="Arial" w:cs="Arial"/>
          <w:sz w:val="24"/>
          <w:szCs w:val="24"/>
        </w:rPr>
        <w:t xml:space="preserve">ie </w:t>
      </w:r>
      <w:r w:rsidR="000116D4">
        <w:rPr>
          <w:rFonts w:ascii="Arial" w:hAnsi="Arial" w:cs="Arial"/>
          <w:sz w:val="24"/>
          <w:szCs w:val="24"/>
        </w:rPr>
        <w:t>extrem durchzugsstarke</w:t>
      </w:r>
      <w:r w:rsidR="00311C09" w:rsidRPr="003D4766">
        <w:rPr>
          <w:rFonts w:ascii="Arial" w:hAnsi="Arial" w:cs="Arial"/>
          <w:sz w:val="24"/>
          <w:szCs w:val="24"/>
        </w:rPr>
        <w:t xml:space="preserve"> </w:t>
      </w:r>
      <w:r w:rsidR="000116D4">
        <w:rPr>
          <w:rFonts w:ascii="Arial" w:hAnsi="Arial" w:cs="Arial"/>
          <w:sz w:val="24"/>
          <w:szCs w:val="24"/>
        </w:rPr>
        <w:t xml:space="preserve">17 kW Spindel </w:t>
      </w:r>
      <w:r w:rsidR="000116D4" w:rsidRPr="003D4766">
        <w:rPr>
          <w:rFonts w:ascii="Arial" w:hAnsi="Arial" w:cs="Arial"/>
          <w:sz w:val="24"/>
          <w:szCs w:val="24"/>
        </w:rPr>
        <w:t xml:space="preserve"> </w:t>
      </w:r>
      <w:r w:rsidR="000116D4">
        <w:rPr>
          <w:rFonts w:ascii="Arial" w:hAnsi="Arial" w:cs="Arial"/>
          <w:sz w:val="24"/>
          <w:szCs w:val="24"/>
        </w:rPr>
        <w:t xml:space="preserve">mit </w:t>
      </w:r>
      <w:r w:rsidR="00311C09" w:rsidRPr="003D4766">
        <w:rPr>
          <w:rFonts w:ascii="Arial" w:hAnsi="Arial" w:cs="Arial"/>
          <w:sz w:val="24"/>
          <w:szCs w:val="24"/>
        </w:rPr>
        <w:t>PRO-Torque-Technologie</w:t>
      </w:r>
      <w:r w:rsidR="000116D4">
        <w:rPr>
          <w:rFonts w:ascii="Arial" w:hAnsi="Arial" w:cs="Arial"/>
          <w:sz w:val="24"/>
          <w:szCs w:val="24"/>
        </w:rPr>
        <w:t>, e</w:t>
      </w:r>
      <w:r w:rsidR="00311C09" w:rsidRPr="003D4766">
        <w:rPr>
          <w:rFonts w:ascii="Arial" w:hAnsi="Arial" w:cs="Arial"/>
          <w:sz w:val="24"/>
          <w:szCs w:val="24"/>
        </w:rPr>
        <w:t xml:space="preserve">ine softwaregesteuerte „Verriegelung“ der C- und A-Achse mit Vorteilen vor allem beim Fräsen mit hohen Zerspanungen. </w:t>
      </w:r>
    </w:p>
    <w:p w:rsidR="003D4766" w:rsidRPr="003D4766" w:rsidRDefault="003D4766" w:rsidP="003D4766">
      <w:pPr>
        <w:pStyle w:val="Flietext"/>
        <w:spacing w:line="360" w:lineRule="auto"/>
        <w:jc w:val="both"/>
        <w:rPr>
          <w:rFonts w:ascii="Arial" w:hAnsi="Arial" w:cs="Arial"/>
          <w:sz w:val="24"/>
          <w:szCs w:val="24"/>
        </w:rPr>
      </w:pPr>
      <w:r w:rsidRPr="003D4766">
        <w:rPr>
          <w:rFonts w:ascii="Arial" w:hAnsi="Arial" w:cs="Arial"/>
          <w:sz w:val="24"/>
          <w:szCs w:val="24"/>
        </w:rPr>
        <w:t xml:space="preserve">Mechanisch zeichnen sich die </w:t>
      </w:r>
      <w:r w:rsidR="000116D4">
        <w:rPr>
          <w:rFonts w:ascii="Arial" w:hAnsi="Arial" w:cs="Arial"/>
          <w:sz w:val="24"/>
          <w:szCs w:val="24"/>
        </w:rPr>
        <w:t xml:space="preserve">MULTIREX </w:t>
      </w:r>
      <w:r w:rsidRPr="003D4766">
        <w:rPr>
          <w:rFonts w:ascii="Arial" w:hAnsi="Arial" w:cs="Arial"/>
          <w:sz w:val="24"/>
          <w:szCs w:val="24"/>
        </w:rPr>
        <w:t>5-Achs Bearbeitungszentren vor allem durch die extreme</w:t>
      </w:r>
      <w:r w:rsidR="000116D4">
        <w:rPr>
          <w:rFonts w:ascii="Arial" w:hAnsi="Arial" w:cs="Arial"/>
          <w:sz w:val="24"/>
          <w:szCs w:val="24"/>
        </w:rPr>
        <w:t xml:space="preserve"> Dynamik des 5-Achskopfes und f</w:t>
      </w:r>
      <w:r w:rsidRPr="003D4766">
        <w:rPr>
          <w:rFonts w:ascii="Arial" w:hAnsi="Arial" w:cs="Arial"/>
          <w:sz w:val="24"/>
          <w:szCs w:val="24"/>
        </w:rPr>
        <w:t>lüssige Bewegungsabläufe bei interpolierenden Bewegungen</w:t>
      </w:r>
      <w:r w:rsidR="000116D4">
        <w:rPr>
          <w:rFonts w:ascii="Arial" w:hAnsi="Arial" w:cs="Arial"/>
          <w:sz w:val="24"/>
          <w:szCs w:val="24"/>
        </w:rPr>
        <w:t xml:space="preserve"> aus</w:t>
      </w:r>
      <w:r w:rsidRPr="003D4766">
        <w:rPr>
          <w:rFonts w:ascii="Arial" w:hAnsi="Arial" w:cs="Arial"/>
          <w:sz w:val="24"/>
          <w:szCs w:val="24"/>
        </w:rPr>
        <w:t xml:space="preserve">. </w:t>
      </w:r>
    </w:p>
    <w:p w:rsidR="000116D4" w:rsidRDefault="000116D4" w:rsidP="003D4766">
      <w:pPr>
        <w:pStyle w:val="Flietext"/>
        <w:spacing w:line="360" w:lineRule="auto"/>
        <w:jc w:val="both"/>
        <w:rPr>
          <w:rFonts w:ascii="Arial" w:hAnsi="Arial" w:cs="Arial"/>
          <w:sz w:val="24"/>
          <w:szCs w:val="24"/>
        </w:rPr>
      </w:pPr>
    </w:p>
    <w:p w:rsidR="004A7AF9" w:rsidRPr="0044289F" w:rsidRDefault="004A7AF9" w:rsidP="003D4766">
      <w:pPr>
        <w:pStyle w:val="Flietext"/>
        <w:spacing w:line="360" w:lineRule="auto"/>
        <w:jc w:val="both"/>
        <w:rPr>
          <w:rFonts w:ascii="Arial" w:hAnsi="Arial" w:cs="Arial"/>
          <w:sz w:val="20"/>
        </w:rPr>
      </w:pPr>
      <w:r w:rsidRPr="0044289F">
        <w:rPr>
          <w:rFonts w:ascii="Arial" w:hAnsi="Arial" w:cs="Arial"/>
          <w:sz w:val="20"/>
        </w:rPr>
        <w:t xml:space="preserve">Anhang: </w:t>
      </w:r>
    </w:p>
    <w:p w:rsidR="00281ACE" w:rsidRDefault="003D4766" w:rsidP="004A7AF9">
      <w:pPr>
        <w:pStyle w:val="Flietext"/>
        <w:spacing w:line="360" w:lineRule="auto"/>
        <w:jc w:val="both"/>
        <w:rPr>
          <w:rFonts w:ascii="Arial" w:hAnsi="Arial" w:cs="Arial"/>
          <w:sz w:val="16"/>
          <w:szCs w:val="16"/>
        </w:rPr>
      </w:pPr>
      <w:r>
        <w:rPr>
          <w:rFonts w:ascii="Arial" w:hAnsi="Arial" w:cs="Arial"/>
          <w:sz w:val="16"/>
          <w:szCs w:val="16"/>
          <w:lang w:val="pt-BR"/>
        </w:rPr>
        <w:br w:type="page"/>
      </w:r>
      <w:r w:rsidR="004A7AF9" w:rsidRPr="0044289F">
        <w:rPr>
          <w:rFonts w:ascii="Arial" w:hAnsi="Arial" w:cs="Arial"/>
          <w:sz w:val="16"/>
          <w:szCs w:val="16"/>
        </w:rPr>
        <w:lastRenderedPageBreak/>
        <w:t>Bild</w:t>
      </w:r>
      <w:r w:rsidR="00281ACE">
        <w:rPr>
          <w:rFonts w:ascii="Arial" w:hAnsi="Arial" w:cs="Arial"/>
          <w:sz w:val="16"/>
          <w:szCs w:val="16"/>
        </w:rPr>
        <w:t xml:space="preserve"> 1</w:t>
      </w:r>
      <w:r w:rsidR="004A7AF9" w:rsidRPr="0044289F">
        <w:rPr>
          <w:rFonts w:ascii="Arial" w:hAnsi="Arial" w:cs="Arial"/>
          <w:sz w:val="16"/>
          <w:szCs w:val="16"/>
        </w:rPr>
        <w:t>:</w:t>
      </w:r>
      <w:r w:rsidR="004A7AF9">
        <w:rPr>
          <w:rFonts w:ascii="Arial" w:hAnsi="Arial" w:cs="Arial"/>
          <w:sz w:val="16"/>
          <w:szCs w:val="16"/>
        </w:rPr>
        <w:t xml:space="preserve"> </w:t>
      </w:r>
      <w:r>
        <w:rPr>
          <w:rFonts w:ascii="Arial" w:hAnsi="Arial" w:cs="Arial"/>
          <w:sz w:val="16"/>
          <w:szCs w:val="16"/>
        </w:rPr>
        <w:t>MULTIREX – Die neue HOLZ-HER CNC</w:t>
      </w:r>
      <w:r w:rsidRPr="003D4766">
        <w:rPr>
          <w:rFonts w:ascii="Arial" w:hAnsi="Arial" w:cs="Arial"/>
          <w:sz w:val="16"/>
          <w:szCs w:val="16"/>
        </w:rPr>
        <w:t xml:space="preserve"> </w:t>
      </w:r>
    </w:p>
    <w:p w:rsidR="004A7AF9" w:rsidRPr="0044289F" w:rsidRDefault="003D4766" w:rsidP="004A7AF9">
      <w:pPr>
        <w:pStyle w:val="Flietext"/>
        <w:spacing w:line="360" w:lineRule="auto"/>
        <w:jc w:val="both"/>
        <w:rPr>
          <w:rFonts w:ascii="Arial" w:hAnsi="Arial" w:cs="Arial"/>
          <w:sz w:val="16"/>
          <w:szCs w:val="16"/>
        </w:rPr>
      </w:pPr>
      <w:r w:rsidRPr="003D4766">
        <w:rPr>
          <w:rFonts w:ascii="Arial" w:hAnsi="Arial" w:cs="Arial"/>
          <w:sz w:val="16"/>
          <w:szCs w:val="16"/>
        </w:rPr>
        <w:t>für die Fenster-, Türen- und Treppenbearbeitung</w:t>
      </w:r>
    </w:p>
    <w:p w:rsidR="004A7AF9" w:rsidRDefault="006F5C88" w:rsidP="004A7AF9">
      <w:pPr>
        <w:spacing w:line="360" w:lineRule="auto"/>
        <w:jc w:val="both"/>
        <w:rPr>
          <w:lang w:val="pt-BR"/>
        </w:rPr>
      </w:pPr>
      <w:r>
        <w:rPr>
          <w:noProof/>
        </w:rPr>
        <w:drawing>
          <wp:inline distT="0" distB="0" distL="0" distR="0" wp14:anchorId="0FC6494F" wp14:editId="44F714A5">
            <wp:extent cx="2287340" cy="1617221"/>
            <wp:effectExtent l="0" t="0" r="0" b="2540"/>
            <wp:docPr id="9"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Marketing\Presse\Presseinfos 2014\HHW\Bilder\Multirex_7225_3D_li_RGB_300dpi.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306652" cy="1630875"/>
                    </a:xfrm>
                    <a:prstGeom prst="rect">
                      <a:avLst/>
                    </a:prstGeom>
                    <a:noFill/>
                    <a:ln>
                      <a:noFill/>
                    </a:ln>
                  </pic:spPr>
                </pic:pic>
              </a:graphicData>
            </a:graphic>
          </wp:inline>
        </w:drawing>
      </w:r>
      <w:r w:rsidR="003D4766">
        <w:rPr>
          <w:noProof/>
        </w:rPr>
        <w:drawing>
          <wp:inline distT="0" distB="0" distL="0" distR="0" wp14:anchorId="6C39A01F" wp14:editId="79C0C516">
            <wp:extent cx="2334087" cy="1650365"/>
            <wp:effectExtent l="0" t="0" r="9525" b="6985"/>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Marketing\Presse\Presseinfos 2014\HHW\Bilder\Multirex_7225_3D_li_RGB_300dpi.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341688" cy="1655739"/>
                    </a:xfrm>
                    <a:prstGeom prst="rect">
                      <a:avLst/>
                    </a:prstGeom>
                    <a:noFill/>
                    <a:ln>
                      <a:noFill/>
                    </a:ln>
                  </pic:spPr>
                </pic:pic>
              </a:graphicData>
            </a:graphic>
          </wp:inline>
        </w:drawing>
      </w:r>
    </w:p>
    <w:p w:rsidR="009D49E6" w:rsidRDefault="009D49E6" w:rsidP="001601D5">
      <w:pPr>
        <w:pStyle w:val="Flietext"/>
        <w:spacing w:line="360" w:lineRule="auto"/>
        <w:jc w:val="both"/>
        <w:rPr>
          <w:rFonts w:ascii="Arial" w:hAnsi="Arial" w:cs="Arial"/>
          <w:sz w:val="24"/>
          <w:szCs w:val="24"/>
        </w:rPr>
      </w:pPr>
    </w:p>
    <w:p w:rsidR="00281ACE" w:rsidRDefault="00281ACE" w:rsidP="001601D5">
      <w:pPr>
        <w:pStyle w:val="Flietext"/>
        <w:spacing w:line="360" w:lineRule="auto"/>
        <w:jc w:val="both"/>
        <w:rPr>
          <w:rFonts w:ascii="Arial" w:hAnsi="Arial" w:cs="Arial"/>
          <w:sz w:val="16"/>
          <w:szCs w:val="16"/>
        </w:rPr>
      </w:pPr>
      <w:r w:rsidRPr="0044289F">
        <w:rPr>
          <w:rFonts w:ascii="Arial" w:hAnsi="Arial" w:cs="Arial"/>
          <w:sz w:val="16"/>
          <w:szCs w:val="16"/>
        </w:rPr>
        <w:t>Bild</w:t>
      </w:r>
      <w:r>
        <w:rPr>
          <w:rFonts w:ascii="Arial" w:hAnsi="Arial" w:cs="Arial"/>
          <w:sz w:val="16"/>
          <w:szCs w:val="16"/>
        </w:rPr>
        <w:t xml:space="preserve"> 2</w:t>
      </w:r>
      <w:r w:rsidRPr="0044289F">
        <w:rPr>
          <w:rFonts w:ascii="Arial" w:hAnsi="Arial" w:cs="Arial"/>
          <w:sz w:val="16"/>
          <w:szCs w:val="16"/>
        </w:rPr>
        <w:t>:</w:t>
      </w:r>
      <w:r>
        <w:rPr>
          <w:rFonts w:ascii="Arial" w:hAnsi="Arial" w:cs="Arial"/>
          <w:sz w:val="16"/>
          <w:szCs w:val="16"/>
        </w:rPr>
        <w:t xml:space="preserve"> </w:t>
      </w:r>
      <w:r w:rsidRPr="00281ACE">
        <w:rPr>
          <w:rFonts w:ascii="Arial" w:hAnsi="Arial" w:cs="Arial"/>
          <w:sz w:val="16"/>
          <w:szCs w:val="16"/>
        </w:rPr>
        <w:t xml:space="preserve">Massivste Bauart und volle Flexibilität – </w:t>
      </w:r>
    </w:p>
    <w:p w:rsidR="00281ACE" w:rsidRPr="00281ACE" w:rsidRDefault="00281ACE" w:rsidP="001601D5">
      <w:pPr>
        <w:pStyle w:val="Flietext"/>
        <w:spacing w:line="360" w:lineRule="auto"/>
        <w:jc w:val="both"/>
        <w:rPr>
          <w:rFonts w:ascii="Arial" w:hAnsi="Arial" w:cs="Arial"/>
          <w:sz w:val="16"/>
          <w:szCs w:val="16"/>
        </w:rPr>
      </w:pPr>
      <w:r w:rsidRPr="00281ACE">
        <w:rPr>
          <w:rFonts w:ascii="Arial" w:hAnsi="Arial" w:cs="Arial"/>
          <w:sz w:val="16"/>
          <w:szCs w:val="16"/>
        </w:rPr>
        <w:t xml:space="preserve">der neue VarioDrive </w:t>
      </w:r>
      <w:proofErr w:type="spellStart"/>
      <w:r w:rsidR="00F80C06">
        <w:rPr>
          <w:rFonts w:ascii="Arial" w:hAnsi="Arial" w:cs="Arial"/>
          <w:sz w:val="16"/>
          <w:szCs w:val="16"/>
        </w:rPr>
        <w:t>WindowsT</w:t>
      </w:r>
      <w:r w:rsidRPr="00281ACE">
        <w:rPr>
          <w:rFonts w:ascii="Arial" w:hAnsi="Arial" w:cs="Arial"/>
          <w:sz w:val="16"/>
          <w:szCs w:val="16"/>
        </w:rPr>
        <w:t>isch</w:t>
      </w:r>
      <w:proofErr w:type="spellEnd"/>
      <w:r w:rsidRPr="00281ACE">
        <w:rPr>
          <w:rFonts w:ascii="Arial" w:hAnsi="Arial" w:cs="Arial"/>
          <w:sz w:val="16"/>
          <w:szCs w:val="16"/>
        </w:rPr>
        <w:t xml:space="preserve"> für </w:t>
      </w:r>
      <w:r w:rsidR="00F80C06">
        <w:rPr>
          <w:rFonts w:ascii="Arial" w:hAnsi="Arial" w:cs="Arial"/>
          <w:sz w:val="16"/>
          <w:szCs w:val="16"/>
        </w:rPr>
        <w:t xml:space="preserve">die </w:t>
      </w:r>
      <w:r w:rsidR="00F80C06">
        <w:rPr>
          <w:rFonts w:ascii="FrutigerLTCom-Light" w:hAnsi="FrutigerLTCom-Light" w:cs="FrutigerLTCom-Light"/>
          <w:color w:val="141414"/>
          <w:szCs w:val="18"/>
        </w:rPr>
        <w:t>MULTIREX-Bearbeitungszentren</w:t>
      </w:r>
    </w:p>
    <w:p w:rsidR="00B1210B" w:rsidRDefault="00FE4C68" w:rsidP="009D49E6">
      <w:pPr>
        <w:spacing w:line="360" w:lineRule="auto"/>
        <w:jc w:val="both"/>
        <w:rPr>
          <w:noProof/>
        </w:rPr>
      </w:pPr>
      <w:r>
        <w:rPr>
          <w:noProof/>
        </w:rPr>
        <w:drawing>
          <wp:inline distT="0" distB="0" distL="0" distR="0" wp14:anchorId="18573860" wp14:editId="651A686E">
            <wp:extent cx="2233749" cy="1579419"/>
            <wp:effectExtent l="19050" t="19050" r="14605" b="2095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8717_sof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39645" cy="1583588"/>
                    </a:xfrm>
                    <a:prstGeom prst="rect">
                      <a:avLst/>
                    </a:prstGeom>
                    <a:noFill/>
                    <a:ln>
                      <a:solidFill>
                        <a:schemeClr val="tx1"/>
                      </a:solidFill>
                    </a:ln>
                  </pic:spPr>
                </pic:pic>
              </a:graphicData>
            </a:graphic>
          </wp:inline>
        </w:drawing>
      </w:r>
      <w:r>
        <w:t xml:space="preserve">     </w:t>
      </w:r>
      <w:bookmarkStart w:id="0" w:name="_GoBack"/>
      <w:bookmarkEnd w:id="0"/>
    </w:p>
    <w:p w:rsidR="00B1210B" w:rsidRDefault="00B1210B" w:rsidP="009D49E6">
      <w:pPr>
        <w:spacing w:line="360" w:lineRule="auto"/>
        <w:jc w:val="both"/>
        <w:rPr>
          <w:noProof/>
        </w:rPr>
      </w:pPr>
    </w:p>
    <w:p w:rsidR="00FB43A0" w:rsidRDefault="00FB43A0" w:rsidP="00FB43A0">
      <w:pPr>
        <w:pStyle w:val="Flietext"/>
        <w:spacing w:line="360" w:lineRule="auto"/>
        <w:jc w:val="both"/>
        <w:rPr>
          <w:rFonts w:ascii="Arial" w:hAnsi="Arial" w:cs="Arial"/>
          <w:sz w:val="16"/>
          <w:szCs w:val="16"/>
        </w:rPr>
      </w:pPr>
      <w:r w:rsidRPr="0044289F">
        <w:rPr>
          <w:rFonts w:ascii="Arial" w:hAnsi="Arial" w:cs="Arial"/>
          <w:sz w:val="16"/>
          <w:szCs w:val="16"/>
        </w:rPr>
        <w:t>Bild</w:t>
      </w:r>
      <w:r>
        <w:rPr>
          <w:rFonts w:ascii="Arial" w:hAnsi="Arial" w:cs="Arial"/>
          <w:sz w:val="16"/>
          <w:szCs w:val="16"/>
        </w:rPr>
        <w:t xml:space="preserve"> </w:t>
      </w:r>
      <w:r>
        <w:rPr>
          <w:rFonts w:ascii="Arial" w:hAnsi="Arial" w:cs="Arial"/>
          <w:sz w:val="16"/>
          <w:szCs w:val="16"/>
        </w:rPr>
        <w:t>3</w:t>
      </w:r>
      <w:r w:rsidRPr="0044289F">
        <w:rPr>
          <w:rFonts w:ascii="Arial" w:hAnsi="Arial" w:cs="Arial"/>
          <w:sz w:val="16"/>
          <w:szCs w:val="16"/>
        </w:rPr>
        <w:t>:</w:t>
      </w:r>
      <w:r>
        <w:rPr>
          <w:rFonts w:ascii="Arial" w:hAnsi="Arial" w:cs="Arial"/>
          <w:sz w:val="16"/>
          <w:szCs w:val="16"/>
        </w:rPr>
        <w:t xml:space="preserve"> </w:t>
      </w:r>
      <w:r w:rsidRPr="00FB43A0">
        <w:rPr>
          <w:rFonts w:ascii="Arial" w:hAnsi="Arial" w:cs="Arial"/>
          <w:sz w:val="16"/>
          <w:szCs w:val="16"/>
        </w:rPr>
        <w:t>Bajonettverschlüsse</w:t>
      </w:r>
      <w:r>
        <w:rPr>
          <w:rFonts w:ascii="Arial" w:hAnsi="Arial" w:cs="Arial"/>
          <w:sz w:val="16"/>
          <w:szCs w:val="16"/>
        </w:rPr>
        <w:t xml:space="preserve"> - </w:t>
      </w:r>
      <w:r w:rsidRPr="00FB43A0">
        <w:rPr>
          <w:rFonts w:ascii="Arial" w:hAnsi="Arial" w:cs="Arial"/>
          <w:sz w:val="16"/>
          <w:szCs w:val="16"/>
        </w:rPr>
        <w:t xml:space="preserve">erlauben dabei sekundenschnelles </w:t>
      </w:r>
    </w:p>
    <w:p w:rsidR="00FB43A0" w:rsidRPr="00281ACE" w:rsidRDefault="00FB43A0" w:rsidP="00FB43A0">
      <w:pPr>
        <w:pStyle w:val="Flietext"/>
        <w:spacing w:line="360" w:lineRule="auto"/>
        <w:jc w:val="both"/>
        <w:rPr>
          <w:rFonts w:ascii="Arial" w:hAnsi="Arial" w:cs="Arial"/>
          <w:sz w:val="16"/>
          <w:szCs w:val="16"/>
        </w:rPr>
      </w:pPr>
      <w:r w:rsidRPr="00FB43A0">
        <w:rPr>
          <w:rFonts w:ascii="Arial" w:hAnsi="Arial" w:cs="Arial"/>
          <w:sz w:val="16"/>
          <w:szCs w:val="16"/>
        </w:rPr>
        <w:t>Umrüsten von</w:t>
      </w:r>
      <w:r>
        <w:rPr>
          <w:rFonts w:ascii="Arial" w:hAnsi="Arial" w:cs="Arial"/>
          <w:sz w:val="16"/>
          <w:szCs w:val="16"/>
        </w:rPr>
        <w:t xml:space="preserve"> </w:t>
      </w:r>
      <w:proofErr w:type="spellStart"/>
      <w:r w:rsidRPr="00FB43A0">
        <w:rPr>
          <w:rFonts w:ascii="Arial" w:hAnsi="Arial" w:cs="Arial"/>
          <w:sz w:val="16"/>
          <w:szCs w:val="16"/>
        </w:rPr>
        <w:t>Vakumsaugern</w:t>
      </w:r>
      <w:proofErr w:type="spellEnd"/>
      <w:r w:rsidRPr="00FB43A0">
        <w:rPr>
          <w:rFonts w:ascii="Arial" w:hAnsi="Arial" w:cs="Arial"/>
          <w:sz w:val="16"/>
          <w:szCs w:val="16"/>
        </w:rPr>
        <w:t xml:space="preserve"> auf vollautomatische Rahmenspannelemente.</w:t>
      </w:r>
    </w:p>
    <w:p w:rsidR="00FB43A0" w:rsidRDefault="00FB43A0" w:rsidP="00FB43A0">
      <w:pPr>
        <w:spacing w:line="360" w:lineRule="auto"/>
        <w:jc w:val="both"/>
        <w:rPr>
          <w:noProof/>
        </w:rPr>
      </w:pPr>
      <w:r>
        <w:rPr>
          <w:noProof/>
        </w:rPr>
        <w:drawing>
          <wp:inline distT="0" distB="0" distL="0" distR="0" wp14:anchorId="68BBEEEA" wp14:editId="0CC966D8">
            <wp:extent cx="2239645" cy="1259800"/>
            <wp:effectExtent l="19050" t="19050" r="27305" b="1714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8717_sof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39645" cy="1259800"/>
                    </a:xfrm>
                    <a:prstGeom prst="rect">
                      <a:avLst/>
                    </a:prstGeom>
                    <a:noFill/>
                    <a:ln>
                      <a:solidFill>
                        <a:schemeClr val="tx1"/>
                      </a:solidFill>
                    </a:ln>
                  </pic:spPr>
                </pic:pic>
              </a:graphicData>
            </a:graphic>
          </wp:inline>
        </w:drawing>
      </w:r>
      <w:r>
        <w:t xml:space="preserve">     </w:t>
      </w:r>
    </w:p>
    <w:p w:rsidR="009D49E6" w:rsidRPr="00281ACE" w:rsidRDefault="00E052CA" w:rsidP="009D49E6">
      <w:pPr>
        <w:spacing w:line="360" w:lineRule="auto"/>
        <w:jc w:val="both"/>
      </w:pPr>
      <w:r>
        <w:br/>
      </w:r>
    </w:p>
    <w:p w:rsidR="00960100" w:rsidRPr="00B832F1" w:rsidRDefault="003D4766" w:rsidP="009D49E6">
      <w:pPr>
        <w:spacing w:line="360" w:lineRule="auto"/>
        <w:jc w:val="both"/>
        <w:rPr>
          <w:rFonts w:cs="Arial"/>
          <w:lang w:val="pt-BR"/>
        </w:rPr>
      </w:pPr>
      <w:r>
        <w:rPr>
          <w:rFonts w:cs="Arial"/>
          <w:noProof/>
        </w:rPr>
        <mc:AlternateContent>
          <mc:Choice Requires="wps">
            <w:drawing>
              <wp:anchor distT="0" distB="0" distL="114300" distR="114300" simplePos="0" relativeHeight="251657728" behindDoc="1" locked="0" layoutInCell="1" allowOverlap="1">
                <wp:simplePos x="0" y="0"/>
                <wp:positionH relativeFrom="column">
                  <wp:posOffset>-24765</wp:posOffset>
                </wp:positionH>
                <wp:positionV relativeFrom="paragraph">
                  <wp:posOffset>62230</wp:posOffset>
                </wp:positionV>
                <wp:extent cx="5715000" cy="0"/>
                <wp:effectExtent l="0" t="0" r="0" b="0"/>
                <wp:wrapThrough wrapText="bothSides">
                  <wp:wrapPolygon edited="0">
                    <wp:start x="0" y="-2147483648"/>
                    <wp:lineTo x="0" y="-2147483648"/>
                    <wp:lineTo x="602" y="-2147483648"/>
                    <wp:lineTo x="602" y="-2147483648"/>
                    <wp:lineTo x="0" y="-2147483648"/>
                  </wp:wrapPolygon>
                </wp:wrapThrough>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23EA7" id="Line 1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4.9pt" to="448.0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" strokecolor="#f60" strokeweight="1.5pt">
                <w10:wrap type="through"/>
              </v:line>
            </w:pict>
          </mc:Fallback>
        </mc:AlternateContent>
      </w:r>
    </w:p>
    <w:p w:rsidR="000B1098" w:rsidRDefault="000B1098" w:rsidP="00960100">
      <w:pPr>
        <w:pStyle w:val="Flietext"/>
        <w:spacing w:line="360" w:lineRule="auto"/>
        <w:jc w:val="both"/>
        <w:rPr>
          <w:rFonts w:ascii="Arial" w:hAnsi="Arial" w:cs="Arial"/>
          <w:sz w:val="24"/>
          <w:szCs w:val="24"/>
        </w:rPr>
      </w:pPr>
    </w:p>
    <w:p w:rsidR="00960100" w:rsidRDefault="0088198D" w:rsidP="00960100">
      <w:pPr>
        <w:pStyle w:val="Flietext"/>
        <w:spacing w:line="360" w:lineRule="auto"/>
        <w:jc w:val="both"/>
        <w:rPr>
          <w:rFonts w:ascii="Arial" w:hAnsi="Arial" w:cs="Arial"/>
          <w:sz w:val="24"/>
          <w:szCs w:val="24"/>
        </w:rPr>
      </w:pPr>
      <w:r>
        <w:rPr>
          <w:rFonts w:ascii="Arial" w:hAnsi="Arial" w:cs="Arial"/>
          <w:sz w:val="24"/>
          <w:szCs w:val="24"/>
        </w:rPr>
        <w:lastRenderedPageBreak/>
        <w:t>F</w:t>
      </w:r>
      <w:r w:rsidR="00960100">
        <w:rPr>
          <w:rFonts w:ascii="Arial" w:hAnsi="Arial" w:cs="Arial"/>
          <w:sz w:val="24"/>
          <w:szCs w:val="24"/>
        </w:rPr>
        <w:t>ür weitere Informationen wenden Sie sich bitte an:</w:t>
      </w:r>
    </w:p>
    <w:p w:rsidR="009D49E6" w:rsidRDefault="009D49E6" w:rsidP="00960100">
      <w:pPr>
        <w:pStyle w:val="Flietext"/>
        <w:spacing w:line="360" w:lineRule="auto"/>
        <w:jc w:val="both"/>
        <w:rPr>
          <w:rFonts w:ascii="Arial" w:hAnsi="Arial" w:cs="Arial"/>
          <w:sz w:val="24"/>
          <w:szCs w:val="24"/>
        </w:rPr>
      </w:pPr>
    </w:p>
    <w:p w:rsidR="009D49E6" w:rsidRPr="003E3EB6" w:rsidRDefault="009D49E6" w:rsidP="009D49E6">
      <w:pPr>
        <w:pStyle w:val="Flietext"/>
        <w:spacing w:line="360" w:lineRule="auto"/>
        <w:jc w:val="both"/>
        <w:rPr>
          <w:rFonts w:ascii="Arial" w:hAnsi="Arial" w:cs="Arial"/>
          <w:sz w:val="24"/>
          <w:szCs w:val="24"/>
        </w:rPr>
      </w:pPr>
      <w:r>
        <w:rPr>
          <w:rFonts w:ascii="Arial" w:hAnsi="Arial" w:cs="Arial"/>
          <w:sz w:val="24"/>
          <w:szCs w:val="24"/>
        </w:rPr>
        <w:t xml:space="preserve">HOLZ-HER </w:t>
      </w:r>
      <w:r w:rsidRPr="003E3EB6">
        <w:rPr>
          <w:rFonts w:ascii="Arial" w:hAnsi="Arial" w:cs="Arial"/>
          <w:sz w:val="24"/>
          <w:szCs w:val="24"/>
        </w:rPr>
        <w:t>GmbH</w:t>
      </w:r>
    </w:p>
    <w:p w:rsidR="00960100" w:rsidRPr="0088198D" w:rsidRDefault="00960100" w:rsidP="00960100">
      <w:pPr>
        <w:pStyle w:val="Flietext"/>
        <w:spacing w:line="360" w:lineRule="auto"/>
        <w:jc w:val="both"/>
        <w:rPr>
          <w:rFonts w:ascii="Arial" w:hAnsi="Arial" w:cs="Arial"/>
          <w:sz w:val="24"/>
          <w:szCs w:val="24"/>
        </w:rPr>
      </w:pPr>
      <w:r w:rsidRPr="0088198D">
        <w:rPr>
          <w:rFonts w:ascii="Arial" w:hAnsi="Arial" w:cs="Arial"/>
          <w:sz w:val="24"/>
          <w:szCs w:val="24"/>
        </w:rPr>
        <w:t>Plochinger Straße 65</w:t>
      </w:r>
    </w:p>
    <w:p w:rsidR="00960100" w:rsidRPr="00755983" w:rsidRDefault="00960100" w:rsidP="00960100">
      <w:pPr>
        <w:pStyle w:val="Flietext"/>
        <w:spacing w:line="360" w:lineRule="auto"/>
        <w:jc w:val="both"/>
        <w:rPr>
          <w:rFonts w:ascii="Arial" w:hAnsi="Arial" w:cs="Arial"/>
          <w:sz w:val="24"/>
          <w:szCs w:val="24"/>
        </w:rPr>
      </w:pPr>
      <w:r w:rsidRPr="00755983">
        <w:rPr>
          <w:rFonts w:ascii="Arial" w:hAnsi="Arial" w:cs="Arial"/>
          <w:sz w:val="24"/>
          <w:szCs w:val="24"/>
        </w:rPr>
        <w:t>D-72622 Nürtingen</w:t>
      </w:r>
    </w:p>
    <w:p w:rsidR="00960100" w:rsidRPr="00755983" w:rsidRDefault="00960100" w:rsidP="00960100">
      <w:pPr>
        <w:pStyle w:val="Flietext"/>
        <w:spacing w:line="360" w:lineRule="auto"/>
        <w:jc w:val="both"/>
        <w:rPr>
          <w:rFonts w:ascii="Arial" w:hAnsi="Arial" w:cs="Arial"/>
          <w:sz w:val="24"/>
          <w:szCs w:val="24"/>
        </w:rPr>
      </w:pPr>
      <w:r w:rsidRPr="00755983">
        <w:rPr>
          <w:rFonts w:ascii="Arial" w:hAnsi="Arial" w:cs="Arial"/>
          <w:sz w:val="24"/>
          <w:szCs w:val="24"/>
        </w:rPr>
        <w:t>Tel.: +49 7022 702-</w:t>
      </w:r>
      <w:r w:rsidR="00B92732" w:rsidRPr="00755983">
        <w:rPr>
          <w:rFonts w:ascii="Arial" w:hAnsi="Arial" w:cs="Arial"/>
          <w:sz w:val="24"/>
          <w:szCs w:val="24"/>
        </w:rPr>
        <w:t>129</w:t>
      </w:r>
    </w:p>
    <w:p w:rsidR="00960100" w:rsidRPr="00755983" w:rsidRDefault="00960100" w:rsidP="00960100">
      <w:pPr>
        <w:pStyle w:val="Flietext"/>
        <w:spacing w:line="360" w:lineRule="auto"/>
        <w:jc w:val="both"/>
        <w:rPr>
          <w:rFonts w:ascii="Arial" w:hAnsi="Arial" w:cs="Arial"/>
          <w:sz w:val="24"/>
          <w:szCs w:val="24"/>
        </w:rPr>
      </w:pPr>
      <w:r w:rsidRPr="00755983">
        <w:rPr>
          <w:rFonts w:ascii="Arial" w:hAnsi="Arial" w:cs="Arial"/>
          <w:sz w:val="24"/>
          <w:szCs w:val="24"/>
        </w:rPr>
        <w:t>Fax: +49 7022 702 101</w:t>
      </w:r>
    </w:p>
    <w:p w:rsidR="00960100" w:rsidRPr="00B92732" w:rsidRDefault="00960100" w:rsidP="00960100">
      <w:pPr>
        <w:pStyle w:val="Flietext"/>
        <w:spacing w:line="360" w:lineRule="auto"/>
        <w:jc w:val="both"/>
        <w:rPr>
          <w:rFonts w:ascii="Arial" w:hAnsi="Arial" w:cs="Arial"/>
          <w:sz w:val="24"/>
          <w:szCs w:val="24"/>
          <w:lang w:val="it-IT"/>
        </w:rPr>
      </w:pPr>
      <w:r w:rsidRPr="00B92732">
        <w:rPr>
          <w:rFonts w:ascii="Arial" w:hAnsi="Arial" w:cs="Arial"/>
          <w:sz w:val="24"/>
          <w:szCs w:val="24"/>
          <w:lang w:val="it-IT"/>
        </w:rPr>
        <w:t xml:space="preserve">E-Mail: </w:t>
      </w:r>
      <w:r w:rsidR="00B92732" w:rsidRPr="00B92732">
        <w:rPr>
          <w:rFonts w:ascii="Arial" w:hAnsi="Arial" w:cs="Arial"/>
          <w:sz w:val="24"/>
          <w:szCs w:val="24"/>
          <w:lang w:val="it-IT"/>
        </w:rPr>
        <w:t>Philipp.Schulte-Derne</w:t>
      </w:r>
      <w:r w:rsidRPr="00B92732">
        <w:rPr>
          <w:rFonts w:ascii="Arial" w:hAnsi="Arial" w:cs="Arial"/>
          <w:sz w:val="24"/>
          <w:szCs w:val="24"/>
          <w:lang w:val="it-IT"/>
        </w:rPr>
        <w:t>@holzher.com</w:t>
      </w:r>
    </w:p>
    <w:p w:rsidR="00960100" w:rsidRPr="00B92732" w:rsidRDefault="00960100" w:rsidP="00960100">
      <w:pPr>
        <w:pStyle w:val="Flietext"/>
        <w:spacing w:line="360" w:lineRule="auto"/>
        <w:jc w:val="both"/>
        <w:rPr>
          <w:rFonts w:ascii="Arial" w:hAnsi="Arial" w:cs="Arial"/>
          <w:sz w:val="24"/>
          <w:szCs w:val="24"/>
          <w:lang w:val="it-IT"/>
        </w:rPr>
      </w:pPr>
      <w:r w:rsidRPr="00B92732">
        <w:rPr>
          <w:rFonts w:ascii="Arial" w:hAnsi="Arial" w:cs="Arial"/>
          <w:sz w:val="24"/>
          <w:szCs w:val="24"/>
          <w:lang w:val="it-IT"/>
        </w:rPr>
        <w:t xml:space="preserve">Internet: </w:t>
      </w:r>
      <w:r w:rsidRPr="00B92732">
        <w:rPr>
          <w:rFonts w:ascii="Arial" w:hAnsi="Arial" w:cs="Arial"/>
          <w:color w:val="0000FF"/>
          <w:sz w:val="24"/>
          <w:szCs w:val="24"/>
          <w:u w:val="single"/>
          <w:lang w:val="it-IT"/>
        </w:rPr>
        <w:t>www.holzher.com</w:t>
      </w:r>
    </w:p>
    <w:p w:rsidR="00960100" w:rsidRPr="00B92732" w:rsidRDefault="00960100" w:rsidP="00960100">
      <w:pPr>
        <w:rPr>
          <w:lang w:val="it-IT"/>
        </w:rPr>
      </w:pPr>
    </w:p>
    <w:sectPr w:rsidR="00960100" w:rsidRPr="00B92732" w:rsidSect="0088198D">
      <w:headerReference w:type="default" r:id="rId11"/>
      <w:footerReference w:type="default" r:id="rId12"/>
      <w:pgSz w:w="11907" w:h="16840" w:code="9"/>
      <w:pgMar w:top="3686" w:right="2667" w:bottom="1418" w:left="1559" w:header="510" w:footer="34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D4A" w:rsidRDefault="00146D4A">
      <w:r>
        <w:separator/>
      </w:r>
    </w:p>
  </w:endnote>
  <w:endnote w:type="continuationSeparator" w:id="0">
    <w:p w:rsidR="00146D4A" w:rsidRDefault="00146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FrutigerLTCom-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9E6" w:rsidRDefault="009D49E6">
    <w:pPr>
      <w:pStyle w:val="Fuzeile"/>
    </w:pPr>
    <w:r>
      <w:tab/>
      <w:t xml:space="preserve">Seite </w:t>
    </w:r>
    <w:r w:rsidR="00EB0FD3">
      <w:rPr>
        <w:rStyle w:val="Seitenzahl"/>
      </w:rPr>
      <w:fldChar w:fldCharType="begin"/>
    </w:r>
    <w:r>
      <w:rPr>
        <w:rStyle w:val="Seitenzahl"/>
      </w:rPr>
      <w:instrText xml:space="preserve"> PAGE </w:instrText>
    </w:r>
    <w:r w:rsidR="00EB0FD3">
      <w:rPr>
        <w:rStyle w:val="Seitenzahl"/>
      </w:rPr>
      <w:fldChar w:fldCharType="separate"/>
    </w:r>
    <w:r w:rsidR="00F80C06">
      <w:rPr>
        <w:rStyle w:val="Seitenzahl"/>
        <w:noProof/>
      </w:rPr>
      <w:t>2</w:t>
    </w:r>
    <w:r w:rsidR="00EB0FD3">
      <w:rPr>
        <w:rStyle w:val="Seitenzahl"/>
      </w:rPr>
      <w:fldChar w:fldCharType="end"/>
    </w:r>
    <w:r>
      <w:rPr>
        <w:rStyle w:val="Seitenzahl"/>
      </w:rPr>
      <w:t xml:space="preserve"> von </w:t>
    </w:r>
    <w:r w:rsidR="00EB0FD3">
      <w:rPr>
        <w:rStyle w:val="Seitenzahl"/>
      </w:rPr>
      <w:fldChar w:fldCharType="begin"/>
    </w:r>
    <w:r>
      <w:rPr>
        <w:rStyle w:val="Seitenzahl"/>
      </w:rPr>
      <w:instrText xml:space="preserve"> NUMPAGES </w:instrText>
    </w:r>
    <w:r w:rsidR="00EB0FD3">
      <w:rPr>
        <w:rStyle w:val="Seitenzahl"/>
      </w:rPr>
      <w:fldChar w:fldCharType="separate"/>
    </w:r>
    <w:r w:rsidR="00F80C06">
      <w:rPr>
        <w:rStyle w:val="Seitenzahl"/>
        <w:noProof/>
      </w:rPr>
      <w:t>4</w:t>
    </w:r>
    <w:r w:rsidR="00EB0FD3">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D4A" w:rsidRDefault="00146D4A">
      <w:r>
        <w:separator/>
      </w:r>
    </w:p>
  </w:footnote>
  <w:footnote w:type="continuationSeparator" w:id="0">
    <w:p w:rsidR="00146D4A" w:rsidRDefault="00146D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00" w:rsidRDefault="00960100">
    <w:pPr>
      <w:pStyle w:val="Kopfzeile"/>
      <w:jc w:val="right"/>
    </w:pPr>
  </w:p>
  <w:tbl>
    <w:tblPr>
      <w:tblW w:w="0" w:type="auto"/>
      <w:tblInd w:w="108" w:type="dxa"/>
      <w:tblLayout w:type="fixed"/>
      <w:tblLook w:val="01E0" w:firstRow="1" w:lastRow="1" w:firstColumn="1" w:lastColumn="1" w:noHBand="0" w:noVBand="0"/>
    </w:tblPr>
    <w:tblGrid>
      <w:gridCol w:w="6237"/>
      <w:gridCol w:w="2694"/>
    </w:tblGrid>
    <w:tr w:rsidR="00960100" w:rsidRPr="00417968">
      <w:tc>
        <w:tcPr>
          <w:tcW w:w="6237" w:type="dxa"/>
        </w:tcPr>
        <w:p w:rsidR="00960100" w:rsidRPr="0088198D" w:rsidRDefault="00960100" w:rsidP="00960100">
          <w:pPr>
            <w:pStyle w:val="Kopfzeile"/>
            <w:rPr>
              <w:b/>
              <w:i/>
            </w:rPr>
          </w:pPr>
          <w:r w:rsidRPr="0088198D">
            <w:rPr>
              <w:b/>
              <w:bCs/>
              <w:i/>
              <w:sz w:val="32"/>
            </w:rPr>
            <w:t>Press Release</w:t>
          </w:r>
        </w:p>
        <w:p w:rsidR="0088198D" w:rsidRPr="00AD2207" w:rsidRDefault="0088198D" w:rsidP="0088198D">
          <w:pPr>
            <w:pStyle w:val="Kopfzeile"/>
            <w:rPr>
              <w:b/>
              <w:noProof/>
              <w:sz w:val="24"/>
              <w:szCs w:val="24"/>
            </w:rPr>
          </w:pPr>
          <w:r w:rsidRPr="00AD2207">
            <w:rPr>
              <w:b/>
              <w:sz w:val="24"/>
              <w:szCs w:val="24"/>
            </w:rPr>
            <w:t xml:space="preserve">Nürtingen, </w:t>
          </w:r>
          <w:r w:rsidR="00EB0FD3">
            <w:rPr>
              <w:b/>
              <w:sz w:val="24"/>
              <w:szCs w:val="24"/>
            </w:rPr>
            <w:fldChar w:fldCharType="begin"/>
          </w:r>
          <w:r>
            <w:rPr>
              <w:b/>
              <w:sz w:val="24"/>
              <w:szCs w:val="24"/>
            </w:rPr>
            <w:instrText xml:space="preserve"> DATE  \@ "d. MMMM yyyy"  \* MERGEFORMAT </w:instrText>
          </w:r>
          <w:r w:rsidR="00EB0FD3">
            <w:rPr>
              <w:b/>
              <w:sz w:val="24"/>
              <w:szCs w:val="24"/>
            </w:rPr>
            <w:fldChar w:fldCharType="separate"/>
          </w:r>
          <w:r w:rsidR="00B1210B">
            <w:rPr>
              <w:b/>
              <w:noProof/>
              <w:sz w:val="24"/>
              <w:szCs w:val="24"/>
            </w:rPr>
            <w:t>27. Oktober 2014</w:t>
          </w:r>
          <w:r w:rsidR="00EB0FD3">
            <w:rPr>
              <w:b/>
              <w:sz w:val="24"/>
              <w:szCs w:val="24"/>
            </w:rPr>
            <w:fldChar w:fldCharType="end"/>
          </w:r>
        </w:p>
        <w:p w:rsidR="0088198D" w:rsidRDefault="0088198D" w:rsidP="0088198D"/>
        <w:p w:rsidR="0088198D" w:rsidRPr="008853F7" w:rsidRDefault="0088198D" w:rsidP="0088198D">
          <w:r w:rsidRPr="008853F7">
            <w:t>Wörter</w:t>
          </w:r>
          <w:r>
            <w:t xml:space="preserve"> Gesamt: </w:t>
          </w:r>
          <w:fldSimple w:instr=" NUMWORDS   \* MERGEFORMAT ">
            <w:r w:rsidR="00BA1733">
              <w:rPr>
                <w:noProof/>
              </w:rPr>
              <w:t>367</w:t>
            </w:r>
          </w:fldSimple>
        </w:p>
        <w:p w:rsidR="00960100" w:rsidRPr="0088198D" w:rsidRDefault="0088198D" w:rsidP="0088198D">
          <w:r w:rsidRPr="008853F7">
            <w:t>Zeichen</w:t>
          </w:r>
          <w:r>
            <w:t xml:space="preserve"> (o. Leerzeichen)</w:t>
          </w:r>
          <w:r w:rsidRPr="008853F7">
            <w:t xml:space="preserve">: </w:t>
          </w:r>
          <w:fldSimple w:instr=" NUMCHARS   \* MERGEFORMAT ">
            <w:r w:rsidR="00C755A3">
              <w:rPr>
                <w:noProof/>
              </w:rPr>
              <w:t>2455</w:t>
            </w:r>
          </w:fldSimple>
        </w:p>
      </w:tc>
      <w:tc>
        <w:tcPr>
          <w:tcW w:w="2694" w:type="dxa"/>
        </w:tcPr>
        <w:p w:rsidR="00960100" w:rsidRPr="00417968" w:rsidRDefault="003D4766" w:rsidP="00960100">
          <w:pPr>
            <w:pStyle w:val="Kopfzeile"/>
            <w:tabs>
              <w:tab w:val="clear" w:pos="4536"/>
            </w:tabs>
            <w:rPr>
              <w:sz w:val="24"/>
              <w:szCs w:val="24"/>
              <w:lang w:val="en-GB"/>
            </w:rPr>
          </w:pPr>
          <w:r>
            <w:rPr>
              <w:noProof/>
              <w:sz w:val="136"/>
              <w:szCs w:val="136"/>
            </w:rPr>
            <w:drawing>
              <wp:inline distT="0" distB="0" distL="0" distR="0">
                <wp:extent cx="838200" cy="1079500"/>
                <wp:effectExtent l="0" t="0" r="0" b="6350"/>
                <wp:docPr id="1" name="Bild 1" descr="HH_LOGO 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_LOGO Tran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079500"/>
                        </a:xfrm>
                        <a:prstGeom prst="rect">
                          <a:avLst/>
                        </a:prstGeom>
                        <a:noFill/>
                        <a:ln>
                          <a:noFill/>
                        </a:ln>
                      </pic:spPr>
                    </pic:pic>
                  </a:graphicData>
                </a:graphic>
              </wp:inline>
            </w:drawing>
          </w:r>
        </w:p>
        <w:p w:rsidR="00960100" w:rsidRPr="00417968" w:rsidRDefault="00960100" w:rsidP="00960100">
          <w:pPr>
            <w:pStyle w:val="Kopfzeile"/>
            <w:tabs>
              <w:tab w:val="clear" w:pos="4536"/>
              <w:tab w:val="clear" w:pos="9072"/>
              <w:tab w:val="left" w:pos="1877"/>
            </w:tabs>
            <w:rPr>
              <w:color w:val="000000"/>
              <w:sz w:val="18"/>
              <w:szCs w:val="18"/>
              <w:lang w:val="en-GB"/>
            </w:rPr>
          </w:pPr>
        </w:p>
      </w:tc>
    </w:tr>
  </w:tbl>
  <w:p w:rsidR="00960100" w:rsidRPr="009258BE" w:rsidRDefault="003D4766" w:rsidP="00960100">
    <w:pPr>
      <w:rPr>
        <w:sz w:val="20"/>
      </w:rPr>
    </w:pPr>
    <w:r>
      <w:rPr>
        <w:noProof/>
        <w:sz w:val="20"/>
      </w:rPr>
      <mc:AlternateContent>
        <mc:Choice Requires="wps">
          <w:drawing>
            <wp:anchor distT="0" distB="0" distL="114300" distR="114300" simplePos="0" relativeHeight="251657728" behindDoc="1" locked="0" layoutInCell="1" allowOverlap="1">
              <wp:simplePos x="0" y="0"/>
              <wp:positionH relativeFrom="column">
                <wp:posOffset>-24765</wp:posOffset>
              </wp:positionH>
              <wp:positionV relativeFrom="paragraph">
                <wp:posOffset>102870</wp:posOffset>
              </wp:positionV>
              <wp:extent cx="5715000" cy="0"/>
              <wp:effectExtent l="0" t="0" r="0" b="0"/>
              <wp:wrapThrough wrapText="bothSides">
                <wp:wrapPolygon edited="0">
                  <wp:start x="0" y="-2147483648"/>
                  <wp:lineTo x="0" y="-2147483648"/>
                  <wp:lineTo x="602" y="-2147483648"/>
                  <wp:lineTo x="602" y="-2147483648"/>
                  <wp:lineTo x="0" y="-2147483648"/>
                </wp:wrapPolygon>
              </wp:wrapThrough>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53587"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8.1pt" to="448.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" strokecolor="#f60" strokeweight="1.5pt">
              <w10:wrap type="through"/>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04E50"/>
    <w:multiLevelType w:val="singleLevel"/>
    <w:tmpl w:val="1126319A"/>
    <w:lvl w:ilvl="0">
      <w:start w:val="13"/>
      <w:numFmt w:val="bullet"/>
      <w:lvlText w:val="-"/>
      <w:lvlJc w:val="left"/>
      <w:pPr>
        <w:tabs>
          <w:tab w:val="num" w:pos="360"/>
        </w:tabs>
        <w:ind w:left="360" w:hanging="360"/>
      </w:pPr>
      <w:rPr>
        <w:rFonts w:ascii="Times New Roman" w:hAnsi="Times New Roman" w:hint="default"/>
      </w:rPr>
    </w:lvl>
  </w:abstractNum>
  <w:abstractNum w:abstractNumId="1">
    <w:nsid w:val="310F59D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nsid w:val="335919F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nsid w:val="3CE427C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nsid w:val="4A1F3D7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nsid w:val="56862D1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nsid w:val="5BBB6E3F"/>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4"/>
  </w:num>
  <w:num w:numId="3">
    <w:abstractNumId w:val="6"/>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9FC"/>
    <w:rsid w:val="000116D4"/>
    <w:rsid w:val="00016F15"/>
    <w:rsid w:val="000A20AC"/>
    <w:rsid w:val="000B1098"/>
    <w:rsid w:val="00146D4A"/>
    <w:rsid w:val="001601D5"/>
    <w:rsid w:val="00250536"/>
    <w:rsid w:val="00281ACE"/>
    <w:rsid w:val="00311C09"/>
    <w:rsid w:val="00324B32"/>
    <w:rsid w:val="00355B16"/>
    <w:rsid w:val="003D4766"/>
    <w:rsid w:val="004A7AF9"/>
    <w:rsid w:val="004E2E2A"/>
    <w:rsid w:val="004F3168"/>
    <w:rsid w:val="006B07B2"/>
    <w:rsid w:val="006F5C88"/>
    <w:rsid w:val="00755983"/>
    <w:rsid w:val="007669FC"/>
    <w:rsid w:val="007E569B"/>
    <w:rsid w:val="0088198D"/>
    <w:rsid w:val="00960100"/>
    <w:rsid w:val="00960903"/>
    <w:rsid w:val="009D49E6"/>
    <w:rsid w:val="00A62193"/>
    <w:rsid w:val="00B1210B"/>
    <w:rsid w:val="00B75E14"/>
    <w:rsid w:val="00B832F1"/>
    <w:rsid w:val="00B92732"/>
    <w:rsid w:val="00BA1733"/>
    <w:rsid w:val="00C10BB9"/>
    <w:rsid w:val="00C755A3"/>
    <w:rsid w:val="00DC0F5E"/>
    <w:rsid w:val="00E052CA"/>
    <w:rsid w:val="00EB0FD3"/>
    <w:rsid w:val="00EE2C39"/>
    <w:rsid w:val="00EF2627"/>
    <w:rsid w:val="00F54FBE"/>
    <w:rsid w:val="00F80C06"/>
    <w:rsid w:val="00F85500"/>
    <w:rsid w:val="00FB43A0"/>
    <w:rsid w:val="00FE4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18D4A3B-4294-4BFC-B071-CC5A35B7E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B0FD3"/>
    <w:rPr>
      <w:rFonts w:ascii="Arial" w:hAnsi="Arial"/>
      <w:sz w:val="22"/>
    </w:rPr>
  </w:style>
  <w:style w:type="paragraph" w:styleId="berschrift1">
    <w:name w:val="heading 1"/>
    <w:basedOn w:val="Standard"/>
    <w:next w:val="Standard"/>
    <w:link w:val="berschrift1Zchn"/>
    <w:qFormat/>
    <w:rsid w:val="00EB0FD3"/>
    <w:pPr>
      <w:keepNext/>
      <w:outlineLvl w:val="0"/>
    </w:pPr>
    <w:rPr>
      <w:b/>
      <w:sz w:val="28"/>
    </w:rPr>
  </w:style>
  <w:style w:type="paragraph" w:styleId="berschrift2">
    <w:name w:val="heading 2"/>
    <w:basedOn w:val="Standard"/>
    <w:next w:val="Standard"/>
    <w:qFormat/>
    <w:rsid w:val="00EB0FD3"/>
    <w:pPr>
      <w:keepNext/>
      <w:outlineLvl w:val="1"/>
    </w:pPr>
    <w:rPr>
      <w:b/>
    </w:rPr>
  </w:style>
  <w:style w:type="paragraph" w:styleId="berschrift3">
    <w:name w:val="heading 3"/>
    <w:basedOn w:val="Standard"/>
    <w:next w:val="Standard"/>
    <w:qFormat/>
    <w:rsid w:val="00EB0FD3"/>
    <w:pPr>
      <w:keepNext/>
      <w:jc w:val="center"/>
      <w:outlineLvl w:val="2"/>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rsid w:val="00EB0FD3"/>
    <w:pPr>
      <w:ind w:left="360"/>
    </w:pPr>
  </w:style>
  <w:style w:type="paragraph" w:styleId="Textkrper">
    <w:name w:val="Body Text"/>
    <w:basedOn w:val="Standard"/>
    <w:rsid w:val="00EB0FD3"/>
    <w:rPr>
      <w:b/>
      <w:sz w:val="28"/>
    </w:rPr>
  </w:style>
  <w:style w:type="paragraph" w:styleId="Kopfzeile">
    <w:name w:val="header"/>
    <w:basedOn w:val="Standard"/>
    <w:rsid w:val="00EB0FD3"/>
    <w:pPr>
      <w:tabs>
        <w:tab w:val="center" w:pos="4536"/>
        <w:tab w:val="right" w:pos="9072"/>
      </w:tabs>
    </w:pPr>
  </w:style>
  <w:style w:type="paragraph" w:styleId="Fuzeile">
    <w:name w:val="footer"/>
    <w:basedOn w:val="Standard"/>
    <w:rsid w:val="00EB0FD3"/>
    <w:pPr>
      <w:tabs>
        <w:tab w:val="center" w:pos="4536"/>
        <w:tab w:val="right" w:pos="9072"/>
      </w:tabs>
    </w:pPr>
  </w:style>
  <w:style w:type="character" w:styleId="Seitenzahl">
    <w:name w:val="page number"/>
    <w:basedOn w:val="Absatz-Standardschriftart"/>
    <w:rsid w:val="00EB0FD3"/>
  </w:style>
  <w:style w:type="table" w:styleId="Tabellenraster">
    <w:name w:val="Table Grid"/>
    <w:basedOn w:val="NormaleTabelle"/>
    <w:rsid w:val="00925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440F87"/>
    <w:rPr>
      <w:rFonts w:ascii="Tahoma" w:hAnsi="Tahoma" w:cs="Tahoma"/>
      <w:sz w:val="16"/>
      <w:szCs w:val="16"/>
    </w:rPr>
  </w:style>
  <w:style w:type="character" w:styleId="Hyperlink">
    <w:name w:val="Hyperlink"/>
    <w:basedOn w:val="Absatz-Standardschriftart"/>
    <w:rsid w:val="00A33CD1"/>
    <w:rPr>
      <w:color w:val="0000FF"/>
      <w:u w:val="single"/>
    </w:rPr>
  </w:style>
  <w:style w:type="character" w:styleId="Hervorhebung">
    <w:name w:val="Emphasis"/>
    <w:basedOn w:val="Absatz-Standardschriftart"/>
    <w:qFormat/>
    <w:rsid w:val="00B11F1F"/>
    <w:rPr>
      <w:b/>
      <w:bCs/>
      <w:i w:val="0"/>
      <w:iCs w:val="0"/>
    </w:rPr>
  </w:style>
  <w:style w:type="paragraph" w:customStyle="1" w:styleId="Flietext">
    <w:name w:val="Fließtext"/>
    <w:rsid w:val="004B22B5"/>
    <w:pPr>
      <w:tabs>
        <w:tab w:val="left" w:pos="283"/>
      </w:tabs>
      <w:spacing w:line="260" w:lineRule="atLeast"/>
    </w:pPr>
    <w:rPr>
      <w:rFonts w:ascii="Helvetica" w:hAnsi="Helvetica"/>
      <w:color w:val="000000"/>
      <w:sz w:val="18"/>
    </w:rPr>
  </w:style>
  <w:style w:type="character" w:customStyle="1" w:styleId="berschrift1Zchn">
    <w:name w:val="Überschrift 1 Zchn"/>
    <w:basedOn w:val="Absatz-Standardschriftart"/>
    <w:link w:val="berschrift1"/>
    <w:rsid w:val="00AB6958"/>
    <w:rPr>
      <w:rFonts w:ascii="Arial" w:hAnsi="Arial"/>
      <w:b/>
      <w:sz w:val="28"/>
    </w:rPr>
  </w:style>
  <w:style w:type="character" w:customStyle="1" w:styleId="tw4winMark">
    <w:name w:val="tw4winMark"/>
    <w:uiPriority w:val="99"/>
    <w:rsid w:val="00AB6958"/>
    <w:rPr>
      <w:rFonts w:ascii="Courier New" w:hAnsi="Courier New"/>
      <w:vanish/>
      <w:color w:val="800080"/>
      <w:vertAlign w:val="subscript"/>
    </w:rPr>
  </w:style>
  <w:style w:type="paragraph" w:styleId="NurText">
    <w:name w:val="Plain Text"/>
    <w:basedOn w:val="Standard"/>
    <w:unhideWhenUsed/>
    <w:rsid w:val="00065345"/>
    <w:rPr>
      <w:rFonts w:ascii="Consolas" w:eastAsia="Calibri" w:hAnsi="Consolas"/>
      <w:sz w:val="21"/>
      <w:szCs w:val="21"/>
      <w:lang w:val="de-AT" w:eastAsia="en-US"/>
    </w:rPr>
  </w:style>
  <w:style w:type="paragraph" w:styleId="Textkrper2">
    <w:name w:val="Body Text 2"/>
    <w:basedOn w:val="Standard"/>
    <w:rsid w:val="00B832F1"/>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gerndt\Lokale%20Einstellungen\Temporary%20Internet%20Files\OLK386\neue%20Vorlage%20V-Info%2003-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neue Vorlage V-Info 03-08.dot</Template>
  <TotalTime>0</TotalTime>
  <Pages>4</Pages>
  <Words>508</Words>
  <Characters>3207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V-Info</vt:lpstr>
    </vt:vector>
  </TitlesOfParts>
  <Company>Dell Computer GmbH</Company>
  <LinksUpToDate>false</LinksUpToDate>
  <CharactersWithSpaces>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V-Info</dc:title>
  <dc:creator>gerndt</dc:creator>
  <cp:lastModifiedBy>Schulte-Derne, Philipp</cp:lastModifiedBy>
  <cp:revision>3</cp:revision>
  <cp:lastPrinted>2010-07-09T15:44:00Z</cp:lastPrinted>
  <dcterms:created xsi:type="dcterms:W3CDTF">2014-10-27T14:03:00Z</dcterms:created>
  <dcterms:modified xsi:type="dcterms:W3CDTF">2014-10-27T14:05:00Z</dcterms:modified>
</cp:coreProperties>
</file>