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A8B" w:rsidRPr="00912A7F" w:rsidRDefault="007A00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  <w:bidi w:val="0"/>
      </w:pPr>
      <w:r>
        <w:rPr>
          <w:rFonts w:hAnsi="Arial" w:cs="Arial" w:ascii="Arial"/>
          <w:lang w:val="pl"/>
          <w:b w:val="0"/>
          <w:bCs w:val="0"/>
          <w:i w:val="0"/>
          <w:iCs w:val="0"/>
          <w:u w:val="none"/>
          <w:vertAlign w:val="baseline"/>
          <w:rtl w:val="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361.35pt;margin-top:6.7pt;width:149.05pt;height:158.25pt;z-index:251657728" filled="f" stroked="f">
            <v:textbox style="mso-next-textbox:#_x0000_s1037">
              <w:txbxContent>
                <w:p w:rsidR="007D5FEA" w:rsidRPr="00912A7F" w:rsidRDefault="00912A7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  <w:bidi w:val="0"/>
                  </w:pPr>
                  <w:r>
                    <w:rPr>
                      <w:rFonts w:hAnsi="Arial" w:cs="Arial" w:ascii="Arial"/>
                      <w:sz w:val="16"/>
                      <w:lang w:val="pl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Osoba do kontaktu:</w:t>
                  </w:r>
                </w:p>
                <w:p w:rsidR="007D5FEA" w:rsidRPr="00912A7F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Pr="00912A7F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</w:p>
                <w:p w:rsidR="007D5FEA" w:rsidRPr="00912A7F" w:rsidRDefault="009B2B7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  <w:bidi w:val="0"/>
                  </w:pPr>
                  <w:r>
                    <w:rPr>
                      <w:rFonts w:hAnsi="Arial" w:cs="Arial" w:ascii="Arial"/>
                      <w:sz w:val="16"/>
                      <w:lang w:val="pl"/>
                      <w:b w:val="1"/>
                      <w:bCs w:val="1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Philipp Schulte-Derne</w:t>
                  </w:r>
                </w:p>
                <w:p w:rsidR="007D5FEA" w:rsidRPr="00912A7F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  <w:bidi w:val="0"/>
                  </w:pPr>
                  <w:r>
                    <w:rPr>
                      <w:rFonts w:hAnsi="Arial" w:cs="Arial" w:ascii="Arial"/>
                      <w:sz w:val="16"/>
                      <w:lang w:val="pl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Marketing i internet</w:t>
                  </w:r>
                </w:p>
                <w:p w:rsidR="007D5FEA" w:rsidRPr="00912A7F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7D5FEA" w:rsidRPr="00912A7F" w:rsidRDefault="00912A7F" w:rsidP="003340D1">
                  <w:pPr>
                    <w:tabs>
                      <w:tab w:val="left" w:pos="851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  <w:bidi w:val="0"/>
                  </w:pPr>
                  <w:r>
                    <w:rPr>
                      <w:rFonts w:hAnsi="Arial" w:cs="Arial" w:ascii="Arial"/>
                      <w:sz w:val="16"/>
                      <w:lang w:val="pl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tel. </w:t>
                  </w:r>
                  <w:r>
                    <w:rPr>
                      <w:rFonts w:hAnsi="Arial" w:cs="Arial" w:ascii="Arial"/>
                      <w:sz w:val="16"/>
                      <w:lang w:val="pl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ab/>
                  </w:r>
                  <w:r>
                    <w:rPr>
                      <w:rFonts w:hAnsi="Arial" w:cs="Arial" w:ascii="Arial"/>
                      <w:sz w:val="16"/>
                      <w:lang w:val="pl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+49 7022 702-129</w:t>
                  </w:r>
                </w:p>
                <w:p w:rsidR="007D5FEA" w:rsidRPr="00912A7F" w:rsidRDefault="007D5FEA" w:rsidP="003340D1">
                  <w:pPr>
                    <w:tabs>
                      <w:tab w:val="left" w:pos="851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  <w:bidi w:val="0"/>
                  </w:pPr>
                  <w:r>
                    <w:rPr>
                      <w:rFonts w:hAnsi="Arial" w:cs="Arial" w:ascii="Arial"/>
                      <w:sz w:val="16"/>
                      <w:lang w:val="pl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faks </w:t>
                  </w:r>
                  <w:r>
                    <w:rPr>
                      <w:rFonts w:hAnsi="Arial" w:cs="Arial" w:ascii="Arial"/>
                      <w:sz w:val="16"/>
                      <w:lang w:val="pl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ab/>
                  </w:r>
                  <w:r>
                    <w:rPr>
                      <w:rFonts w:hAnsi="Arial" w:cs="Arial" w:ascii="Arial"/>
                      <w:sz w:val="16"/>
                      <w:lang w:val="pl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+49 7022 702-101</w:t>
                  </w:r>
                </w:p>
                <w:p w:rsidR="007D5FEA" w:rsidRPr="00912A7F" w:rsidRDefault="009B2B76" w:rsidP="003340D1">
                  <w:pPr>
                    <w:tabs>
                      <w:tab w:val="left" w:pos="851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  <w:bidi w:val="0"/>
                  </w:pPr>
                  <w:r>
                    <w:rPr>
                      <w:rFonts w:hAnsi="Arial" w:cs="Arial" w:ascii="Arial"/>
                      <w:sz w:val="16"/>
                      <w:lang w:val="pl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Philipp.schulte-derne@holzher.com</w:t>
                  </w:r>
                </w:p>
                <w:p w:rsidR="007D5FEA" w:rsidRPr="00912A7F" w:rsidRDefault="00804485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  <w:bidi w:val="0"/>
                  </w:pPr>
                  <w:r>
                    <w:rPr>
                      <w:rFonts w:hAnsi="Arial" w:cs="Arial" w:ascii="Arial"/>
                      <w:sz w:val="16"/>
                      <w:lang w:val="pl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br w:type="textWrapping"/>
                  </w:r>
                  <w:r>
                    <w:rPr>
                      <w:rFonts w:hAnsi="Arial" w:cs="Arial" w:ascii="Arial"/>
                      <w:sz w:val="16"/>
                      <w:lang w:val="pl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br w:type="textWrapping"/>
                  </w:r>
                  <w:r>
                    <w:rPr>
                      <w:rFonts w:hAnsi="Arial" w:cs="Arial" w:ascii="Arial"/>
                      <w:sz w:val="16"/>
                      <w:lang w:val="pl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Liczba słów: </w:t>
                  </w:r>
                  <w:r>
                    <w:rPr>
                      <w:rFonts w:hAnsi="Arial" w:cs="Arial" w:ascii="Arial"/>
                      <w:sz w:val="16"/>
                      <w:lang w:val="pl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fldChar w:fldCharType="begin"/>
                  </w:r>
                  <w:r>
                    <w:rPr>
                      <w:rFonts w:hAnsi="Arial" w:cs="Arial" w:ascii="Arial"/>
                      <w:sz w:val="16"/>
                      <w:lang w:val="pl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instrText xml:space="preserve"> NUMWORDS  \# "0"  \* MERGEFORMAT </w:instrText>
                  </w:r>
                  <w:r>
                    <w:rPr>
                      <w:rFonts w:hAnsi="Arial" w:cs="Arial" w:ascii="Arial"/>
                      <w:sz w:val="16"/>
                      <w:lang w:val="pl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fldChar w:fldCharType="separate"/>
                  </w:r>
                  <w:r>
                    <w:rPr>
                      <w:rFonts w:hAnsi="Arial" w:cs="Arial" w:ascii="Arial"/>
                      <w:noProof/>
                      <w:sz w:val="16"/>
                      <w:lang w:val="pl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479</w:t>
                  </w:r>
                  <w:r>
                    <w:rPr>
                      <w:rFonts w:hAnsi="Arial" w:cs="Arial" w:ascii="Arial"/>
                      <w:sz w:val="16"/>
                      <w:lang w:val="pl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fldChar w:fldCharType="end"/>
                  </w:r>
                </w:p>
                <w:p w:rsidR="007D5FEA" w:rsidRPr="00912A7F" w:rsidRDefault="00912A7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  <w:bidi w:val="0"/>
                  </w:pPr>
                  <w:r>
                    <w:rPr>
                      <w:rFonts w:hAnsi="Arial" w:cs="Arial" w:ascii="Arial"/>
                      <w:sz w:val="16"/>
                      <w:lang w:val="pl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Znaków (ze spacjami): </w:t>
                  </w:r>
                  <w:r>
                    <w:rPr>
                      <w:rFonts w:hAnsi="Arial" w:cs="Arial" w:ascii="Arial"/>
                      <w:sz w:val="16"/>
                      <w:lang w:val="pl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fldChar w:fldCharType="begin"/>
                  </w:r>
                  <w:r>
                    <w:rPr>
                      <w:rFonts w:hAnsi="Arial" w:cs="Arial" w:ascii="Arial"/>
                      <w:sz w:val="16"/>
                      <w:lang w:val="pl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instrText xml:space="preserve"> DOCPROPERTY  Keywords </w:instrText>
                  </w:r>
                  <w:r>
                    <w:rPr>
                      <w:rFonts w:hAnsi="Arial" w:cs="Arial" w:ascii="Arial"/>
                      <w:sz w:val="16"/>
                      <w:lang w:val="pl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fldChar w:fldCharType="end"/>
                  </w:r>
                  <w:r>
                    <w:rPr>
                      <w:rFonts w:hAnsi="Arial" w:cs="Arial" w:ascii="Arial"/>
                      <w:sz w:val="16"/>
                      <w:lang w:val="pl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fldChar w:fldCharType="begin"/>
                  </w:r>
                  <w:r>
                    <w:rPr>
                      <w:rFonts w:hAnsi="Arial" w:cs="Arial" w:ascii="Arial"/>
                      <w:sz w:val="16"/>
                      <w:lang w:val="pl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instrText xml:space="preserve"> DOCPROPERTY  CharactersWithSpaces </w:instrText>
                  </w:r>
                  <w:r>
                    <w:rPr>
                      <w:rFonts w:hAnsi="Arial" w:cs="Arial" w:ascii="Arial"/>
                      <w:sz w:val="16"/>
                      <w:lang w:val="pl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fldChar w:fldCharType="separate"/>
                  </w:r>
                  <w:r>
                    <w:rPr>
                      <w:rFonts w:hAnsi="Arial" w:cs="Arial" w:ascii="Arial"/>
                      <w:sz w:val="16"/>
                      <w:lang w:val="pl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4060</w:t>
                  </w:r>
                  <w:r>
                    <w:rPr>
                      <w:rFonts w:hAnsi="Arial" w:cs="Arial" w:ascii="Arial"/>
                      <w:sz w:val="16"/>
                      <w:lang w:val="pl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fldChar w:fldCharType="end"/>
                  </w:r>
                </w:p>
                <w:p w:rsidR="007D5FEA" w:rsidRPr="00912A7F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Pr="00912A7F" w:rsidRDefault="009B2B7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  <w:bidi w:val="0"/>
                  </w:pPr>
                  <w:r>
                    <w:rPr>
                      <w:rFonts w:hAnsi="Arial" w:cs="Arial" w:ascii="Arial"/>
                      <w:sz w:val="16"/>
                      <w:lang w:val="pl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fldChar w:fldCharType="begin"/>
                  </w:r>
                  <w:r>
                    <w:rPr>
                      <w:rFonts w:hAnsi="Arial" w:cs="Arial" w:ascii="Arial"/>
                      <w:sz w:val="16"/>
                      <w:lang w:val="pl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instrText xml:space="preserve"> DATE  \@ "MMMM yyyy"  \* MERGEFORMAT </w:instrText>
                  </w:r>
                  <w:r>
                    <w:rPr>
                      <w:rFonts w:hAnsi="Arial" w:cs="Arial" w:ascii="Arial"/>
                      <w:sz w:val="16"/>
                      <w:lang w:val="pl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fldChar w:fldCharType="separate"/>
                  </w:r>
                  <w:r>
                    <w:rPr>
                      <w:rFonts w:hAnsi="Arial" w:cs="Arial" w:ascii="Arial"/>
                      <w:noProof/>
                      <w:sz w:val="16"/>
                      <w:lang w:val="pl"/>
                      <w:b w:val="1"/>
                      <w:bCs w:val="1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Marzec 2016</w:t>
                  </w:r>
                  <w:r>
                    <w:rPr>
                      <w:rFonts w:hAnsi="Arial" w:cs="Arial" w:ascii="Arial"/>
                      <w:sz w:val="16"/>
                      <w:lang w:val="pl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fldChar w:fldCharType="end"/>
                  </w:r>
                </w:p>
                <w:p w:rsidR="007D5FEA" w:rsidRPr="00912A7F" w:rsidRDefault="007D5FEA">
                  <w:pPr>
                    <w:pStyle w:val="berschrift4"/>
                    <w:ind w:left="7080"/>
                    <w:bidi w:val="0"/>
                  </w:pPr>
                  <w:r>
                    <w:rPr>
                      <w:rFonts w:hAnsi="Arial" w:cs="Arial" w:ascii="Arial"/>
                      <w:sz w:val="16"/>
                      <w:lang w:val="pl"/>
                      <w:b w:val="1"/>
                      <w:bCs w:val="1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Data</w:t>
                  </w:r>
                </w:p>
                <w:p w:rsidR="007D5FEA" w:rsidRPr="00912A7F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F4A8B" w:rsidRPr="00912A7F" w:rsidRDefault="00912A7F">
      <w:pPr>
        <w:tabs>
          <w:tab w:val="left" w:pos="7875"/>
        </w:tabs>
        <w:ind w:right="-1"/>
        <w:jc w:val="both"/>
        <w:rPr>
          <w:rFonts w:ascii="Arial" w:hAnsi="Arial" w:cs="Arial"/>
          <w:caps/>
          <w:sz w:val="22"/>
        </w:rPr>
        <w:bidi w:val="0"/>
      </w:pPr>
      <w:r>
        <w:rPr>
          <w:rFonts w:hAnsi="Arial" w:cs="Arial" w:ascii="Arial"/>
          <w:caps/>
          <w:sz w:val="36"/>
          <w:szCs w:val="36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INFORMACJA PRASOWA</w:t>
      </w:r>
    </w:p>
    <w:p w:rsidR="005F4A8B" w:rsidRPr="00912A7F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Pr="00912A7F" w:rsidRDefault="005F4A8B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sz w:val="32"/>
          <w:szCs w:val="32"/>
        </w:rPr>
      </w:pPr>
    </w:p>
    <w:p w:rsidR="000A7CB2" w:rsidRPr="00912A7F" w:rsidRDefault="000A7CB2" w:rsidP="009D4ABC">
      <w:pPr>
        <w:rPr>
          <w:rFonts w:ascii="Arial" w:hAnsi="Arial" w:cs="Arial"/>
          <w:b/>
        </w:rPr>
      </w:pPr>
    </w:p>
    <w:p w:rsidR="000A7CB2" w:rsidRPr="00912A7F" w:rsidRDefault="000A7CB2" w:rsidP="009D4ABC">
      <w:pPr>
        <w:rPr>
          <w:rFonts w:ascii="Arial" w:hAnsi="Arial" w:cs="Arial"/>
          <w:b/>
        </w:rPr>
      </w:pPr>
    </w:p>
    <w:p w:rsidR="000A7CB2" w:rsidRPr="00912A7F" w:rsidRDefault="000A7CB2" w:rsidP="009D4ABC">
      <w:pPr>
        <w:rPr>
          <w:rFonts w:ascii="Arial" w:hAnsi="Arial" w:cs="Arial"/>
          <w:b/>
        </w:rPr>
      </w:pPr>
    </w:p>
    <w:p w:rsidR="00180DDB" w:rsidRPr="00180DDB" w:rsidRDefault="00180DDB" w:rsidP="00180DDB">
      <w:pPr>
        <w:pStyle w:val="NurText"/>
        <w:spacing w:line="360" w:lineRule="auto"/>
        <w:rPr>
          <w:rFonts w:ascii="Arial" w:eastAsia="SimSun" w:hAnsi="Arial" w:cs="Arial"/>
          <w:b/>
          <w:color w:val="000000"/>
          <w:sz w:val="32"/>
          <w:szCs w:val="32"/>
        </w:rPr>
        <w:bidi w:val="0"/>
      </w:pPr>
      <w:r>
        <w:rPr>
          <w:rFonts w:hAnsi="Arial" w:cs="Arial" w:eastAsia="SimSun" w:ascii="Arial"/>
          <w:color w:val="000000"/>
          <w:sz w:val="32"/>
          <w:szCs w:val="32"/>
          <w:lang w:val="pl"/>
          <w:b w:val="1"/>
          <w:bCs w:val="1"/>
          <w:i w:val="0"/>
          <w:iCs w:val="0"/>
          <w:u w:val="none"/>
          <w:vertAlign w:val="baseline"/>
          <w:rtl w:val="0"/>
        </w:rPr>
        <w:t xml:space="preserve">Nowe wersje TECTRA „dynamic“ i „lift“</w:t>
      </w:r>
    </w:p>
    <w:p w:rsidR="00180DDB" w:rsidRDefault="00180DDB" w:rsidP="00180DDB">
      <w:pPr>
        <w:pStyle w:val="NurText"/>
        <w:spacing w:line="360" w:lineRule="auto"/>
        <w:rPr>
          <w:rFonts w:ascii="Arial" w:eastAsia="SimSun" w:hAnsi="Arial" w:cs="Arial"/>
          <w:b/>
          <w:color w:val="000000"/>
          <w:sz w:val="32"/>
          <w:szCs w:val="32"/>
        </w:rPr>
        <w:bidi w:val="0"/>
      </w:pPr>
      <w:r>
        <w:rPr>
          <w:rFonts w:hAnsi="Arial" w:cs="Arial" w:eastAsia="SimSun" w:ascii="Arial"/>
          <w:color w:val="000000"/>
          <w:sz w:val="32"/>
          <w:szCs w:val="32"/>
          <w:lang w:val="pl"/>
          <w:b w:val="1"/>
          <w:bCs w:val="1"/>
          <w:i w:val="0"/>
          <w:iCs w:val="0"/>
          <w:u w:val="none"/>
          <w:vertAlign w:val="baseline"/>
          <w:rtl w:val="0"/>
        </w:rPr>
        <w:t xml:space="preserve">dla zapewnienia dużego przerobu materiału </w:t>
      </w:r>
    </w:p>
    <w:p w:rsidR="00180DDB" w:rsidRDefault="00180DDB" w:rsidP="00180DDB">
      <w:pPr>
        <w:pStyle w:val="NurText"/>
        <w:spacing w:line="360" w:lineRule="auto"/>
        <w:rPr>
          <w:rFonts w:ascii="Arial" w:hAnsi="Arial" w:cs="Arial"/>
        </w:rPr>
      </w:pPr>
    </w:p>
    <w:p w:rsidR="00180DDB" w:rsidRPr="00180DDB" w:rsidRDefault="00180DDB" w:rsidP="00180DDB">
      <w:pPr>
        <w:pStyle w:val="NurText"/>
        <w:spacing w:line="360" w:lineRule="auto"/>
        <w:rPr>
          <w:rFonts w:ascii="Arial" w:hAnsi="Arial" w:cs="Arial"/>
        </w:rPr>
        <w:bidi w:val="0"/>
      </w:pPr>
      <w:r>
        <w:rPr>
          <w:rFonts w:hAnsi="Arial" w:cs="Arial" w:ascii="Arial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Piły panelowe z serii TECTRA - łatwo dopasowująca się piła z belką dociskową. Wraz z nowymi pilarkami do rozkroju płyt TECTRA 6120</w:t>
      </w:r>
    </w:p>
    <w:p w:rsidR="00180DDB" w:rsidRPr="00180DDB" w:rsidRDefault="00180DDB" w:rsidP="00180DDB">
      <w:pPr>
        <w:pStyle w:val="NurText"/>
        <w:spacing w:line="360" w:lineRule="auto"/>
        <w:rPr>
          <w:rFonts w:ascii="Arial" w:hAnsi="Arial" w:cs="Arial"/>
        </w:rPr>
        <w:bidi w:val="0"/>
      </w:pPr>
      <w:r>
        <w:rPr>
          <w:rFonts w:hAnsi="Arial" w:cs="Arial" w:ascii="Arial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„dynamic“ oraz „lift“ firma HOLZ-HER poszerza swoją paletę produktów o dwa kolejne rozwiązania do produkcji seryjnej. TECTRA 6120 dynamic jest dzięki szerokości cięcia wynoszącej 6250 mm idealnie przygotowana głównie do</w:t>
      </w:r>
    </w:p>
    <w:p w:rsidR="00180DDB" w:rsidRPr="00180DDB" w:rsidRDefault="00180DDB" w:rsidP="00180DDB">
      <w:pPr>
        <w:pStyle w:val="NurText"/>
        <w:spacing w:line="360" w:lineRule="auto"/>
        <w:rPr>
          <w:rFonts w:ascii="Arial" w:hAnsi="Arial" w:cs="Arial"/>
        </w:rPr>
        <w:bidi w:val="0"/>
      </w:pPr>
      <w:r>
        <w:rPr>
          <w:rFonts w:hAnsi="Arial" w:cs="Arial" w:ascii="Arial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 załadunku przez system magazynowania płyt STORE-MASTER 5110.</w:t>
      </w:r>
    </w:p>
    <w:p w:rsidR="00180DDB" w:rsidRDefault="00180DDB" w:rsidP="00180DDB">
      <w:pPr>
        <w:pStyle w:val="NurText"/>
        <w:spacing w:line="360" w:lineRule="auto"/>
        <w:rPr>
          <w:rFonts w:ascii="Arial" w:hAnsi="Arial" w:cs="Arial"/>
        </w:rPr>
        <w:bidi w:val="0"/>
      </w:pPr>
      <w:r>
        <w:rPr>
          <w:rFonts w:hAnsi="Arial" w:cs="Arial" w:ascii="Arial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 TECTRA 6120 lift jest dzięki nowemu, precyzyjnemu stołowi podnoszącemu doskonale wyposażona do załadunku całymi stosami płyt. </w:t>
      </w:r>
    </w:p>
    <w:p w:rsidR="00180DDB" w:rsidRDefault="00180DDB" w:rsidP="00180DDB">
      <w:pPr>
        <w:pStyle w:val="NurText"/>
        <w:spacing w:line="360" w:lineRule="auto"/>
        <w:rPr>
          <w:rFonts w:ascii="Arial" w:hAnsi="Arial" w:cs="Arial"/>
        </w:rPr>
      </w:pPr>
    </w:p>
    <w:p w:rsidR="00180DDB" w:rsidRDefault="00180DDB" w:rsidP="00180DDB">
      <w:pPr>
        <w:pStyle w:val="NurText"/>
        <w:spacing w:line="360" w:lineRule="auto"/>
        <w:rPr>
          <w:rFonts w:ascii="Arial" w:hAnsi="Arial" w:cs="Arial"/>
        </w:rPr>
        <w:bidi w:val="0"/>
      </w:pPr>
      <w:r>
        <w:rPr>
          <w:rFonts w:hAnsi="Arial" w:cs="Arial" w:ascii="Arial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Oba modele pozwalają dzięki występowi tarczy pilarskiej 95 mm oraz mocnym silnikom 11 lub 15-kW na najszybszą możliwą obróbkę przy dużym przerobie materiału oraz cięciu pakietowym. Piły z belką dociskową TECTRA przekonują przez swoją optymalną integrację w istniejących procesach produkcyjnych.</w:t>
      </w:r>
    </w:p>
    <w:p w:rsidR="00180DDB" w:rsidRPr="00180DDB" w:rsidRDefault="00180DDB" w:rsidP="00180DDB">
      <w:pPr>
        <w:pStyle w:val="NurText"/>
        <w:spacing w:line="360" w:lineRule="auto"/>
        <w:rPr>
          <w:rFonts w:ascii="Arial" w:hAnsi="Arial" w:cs="Arial"/>
        </w:rPr>
      </w:pPr>
    </w:p>
    <w:p w:rsidR="00180DDB" w:rsidRPr="00180DDB" w:rsidRDefault="00180DDB" w:rsidP="00180DDB">
      <w:pPr>
        <w:pStyle w:val="NurText"/>
        <w:spacing w:line="360" w:lineRule="auto"/>
        <w:rPr>
          <w:rFonts w:ascii="Arial" w:hAnsi="Arial" w:cs="Arial"/>
          <w:b/>
        </w:rPr>
        <w:bidi w:val="0"/>
      </w:pPr>
      <w:r>
        <w:rPr>
          <w:rFonts w:hAnsi="Arial" w:cs="Arial" w:ascii="Arial"/>
          <w:lang w:val="pl"/>
          <w:b w:val="1"/>
          <w:bCs w:val="1"/>
          <w:i w:val="0"/>
          <w:iCs w:val="0"/>
          <w:u w:val="none"/>
          <w:vertAlign w:val="baseline"/>
          <w:rtl w:val="0"/>
        </w:rPr>
        <w:t xml:space="preserve">TECTRA 6120 classic – nowa klasa średnia</w:t>
      </w:r>
    </w:p>
    <w:p w:rsidR="00180DDB" w:rsidRPr="00180DDB" w:rsidRDefault="00180DDB" w:rsidP="00180DDB">
      <w:pPr>
        <w:pStyle w:val="NurText"/>
        <w:spacing w:line="360" w:lineRule="auto"/>
        <w:rPr>
          <w:rFonts w:ascii="Arial" w:hAnsi="Arial" w:cs="Arial"/>
        </w:rPr>
        <w:bidi w:val="0"/>
      </w:pPr>
      <w:r>
        <w:rPr>
          <w:rFonts w:hAnsi="Arial" w:cs="Arial" w:ascii="Arial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Z belką dociskową TECTRA 6120 classic z występem tarczy pilarskiej wynoszącym 82 mm HOLZ-HER oferuje idealny pakiet do cięcia pojedynczych płyt oraz cięcia mniejszych pakietów. Dzięki doskonałemu stosunkowi ceny do wydajności oraz wszystkim cechom konstrukcyjnym większych maszyn z tej serii, seria ta jest idealnym rozwiązaniem do precyzyjnego cięcia. I tak wersja classic formatyzerki 6120, wyposażona jest w precyzyjną technologię w postaci szlifowanych prowadnic liniowych </w:t>
      </w:r>
    </w:p>
    <w:p w:rsidR="00180DDB" w:rsidRPr="00180DDB" w:rsidRDefault="00180DDB" w:rsidP="00180DDB">
      <w:pPr>
        <w:pStyle w:val="NurText"/>
        <w:spacing w:line="360" w:lineRule="auto"/>
        <w:rPr>
          <w:rFonts w:ascii="Arial" w:hAnsi="Arial" w:cs="Arial"/>
        </w:rPr>
        <w:bidi w:val="0"/>
      </w:pPr>
      <w:r>
        <w:rPr>
          <w:rFonts w:hAnsi="Arial" w:cs="Arial" w:ascii="Arial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i bezszczotkowych serwonapędów, jak również w sterownik PLC </w:t>
      </w:r>
    </w:p>
    <w:p w:rsidR="00180DDB" w:rsidRDefault="00180DDB" w:rsidP="00180DDB">
      <w:pPr>
        <w:pStyle w:val="NurText"/>
        <w:spacing w:line="360" w:lineRule="auto"/>
        <w:rPr>
          <w:rFonts w:ascii="Arial" w:hAnsi="Arial" w:cs="Arial"/>
        </w:rPr>
        <w:bidi w:val="0"/>
      </w:pPr>
      <w:r>
        <w:rPr>
          <w:rFonts w:hAnsi="Arial" w:cs="Arial" w:ascii="Arial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najnowszej generacji. </w:t>
      </w:r>
    </w:p>
    <w:p w:rsidR="00180DDB" w:rsidRDefault="00180DDB" w:rsidP="00180DDB">
      <w:pPr>
        <w:pStyle w:val="NurText"/>
        <w:spacing w:line="360" w:lineRule="auto"/>
        <w:rPr>
          <w:rFonts w:ascii="Arial" w:hAnsi="Arial" w:cs="Arial"/>
        </w:rPr>
      </w:pPr>
    </w:p>
    <w:p w:rsidR="00180DDB" w:rsidRPr="00180DDB" w:rsidRDefault="00180DDB" w:rsidP="00180DDB">
      <w:pPr>
        <w:pStyle w:val="NurText"/>
        <w:spacing w:line="360" w:lineRule="auto"/>
        <w:rPr>
          <w:rFonts w:ascii="Arial" w:hAnsi="Arial" w:cs="Arial"/>
        </w:rPr>
        <w:bidi w:val="0"/>
      </w:pPr>
      <w:r>
        <w:rPr>
          <w:rFonts w:hAnsi="Arial" w:cs="Arial" w:ascii="Arial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Przez optymalny rozkład sił na masywnym wózku piły, piły z belką dociskową HOLZ-HER uzyskują oprócz wysokiej dokładności również optymalny wynik cięcia. Dodatkowo automatyka długości cięć sterowana programem optymalizacyjnym minimalizuje czas obróbki wszystkich planów cięcia.</w:t>
      </w:r>
    </w:p>
    <w:p w:rsidR="00180DDB" w:rsidRDefault="00180DDB" w:rsidP="00180DDB">
      <w:pPr>
        <w:pStyle w:val="NurText"/>
        <w:spacing w:line="360" w:lineRule="auto"/>
        <w:rPr>
          <w:rFonts w:ascii="Arial" w:hAnsi="Arial" w:cs="Arial"/>
        </w:rPr>
      </w:pPr>
    </w:p>
    <w:p w:rsidR="00180DDB" w:rsidRPr="00180DDB" w:rsidRDefault="00180DDB" w:rsidP="00180DDB">
      <w:pPr>
        <w:pStyle w:val="NurText"/>
        <w:spacing w:line="360" w:lineRule="auto"/>
        <w:rPr>
          <w:rFonts w:ascii="Arial" w:hAnsi="Arial" w:cs="Arial"/>
        </w:rPr>
        <w:bidi w:val="0"/>
      </w:pPr>
      <w:r>
        <w:rPr>
          <w:rFonts w:hAnsi="Arial" w:cs="Arial" w:ascii="Arial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TECTRA 6120 i TECTRA 6120 classic są już w standardzie wyposażone w mocny silnik 11 kW lub 7,5 kW. Opcjonalnie do cięcia pakietowego oraz zastosowań typu Non-Wood dla wersji classic dostępny jest regulowany obrotowo silnik 15 kW lub silnik główny 11 kW. Beznarzędziowe pozycjonowanie podcinacza Za pomocą dwóch sterowanych osi pozycjonowania do regulacji wysokości i bocznej podcinacz</w:t>
      </w:r>
    </w:p>
    <w:p w:rsidR="00180DDB" w:rsidRDefault="00180DDB" w:rsidP="00180DDB">
      <w:pPr>
        <w:pStyle w:val="NurText"/>
        <w:spacing w:line="360" w:lineRule="auto"/>
        <w:rPr>
          <w:rFonts w:ascii="Arial" w:hAnsi="Arial" w:cs="Arial"/>
        </w:rPr>
        <w:bidi w:val="0"/>
      </w:pPr>
      <w:r>
        <w:rPr>
          <w:rFonts w:hAnsi="Arial" w:cs="Arial" w:ascii="Arial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 można dopasować do głównego brzeszczotu piły bezpośrednio z pulpitu sterowania po naciśnięciu zaledwie jednego przycisku. W ten sposób oszczędza się cenny czas na przezbrajanie oraz gwarantuje perfekcyjną jakość rzazu. </w:t>
      </w:r>
    </w:p>
    <w:p w:rsidR="00180DDB" w:rsidRDefault="00180DDB" w:rsidP="00180DDB">
      <w:pPr>
        <w:pStyle w:val="NurText"/>
        <w:spacing w:line="360" w:lineRule="auto"/>
        <w:rPr>
          <w:rFonts w:ascii="Arial" w:hAnsi="Arial" w:cs="Arial"/>
        </w:rPr>
      </w:pPr>
    </w:p>
    <w:p w:rsidR="00180DDB" w:rsidRPr="00180DDB" w:rsidRDefault="00180DDB" w:rsidP="00180DDB">
      <w:pPr>
        <w:pStyle w:val="NurText"/>
        <w:spacing w:line="360" w:lineRule="auto"/>
        <w:rPr>
          <w:rFonts w:ascii="Arial" w:hAnsi="Arial" w:cs="Arial"/>
        </w:rPr>
        <w:bidi w:val="0"/>
      </w:pPr>
      <w:r>
        <w:rPr>
          <w:rFonts w:hAnsi="Arial" w:cs="Arial" w:ascii="Arial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System dwukierunkowego wykonywania rowków posiada bezstopniową regulację oraz przyczynia się znacząco do zaoszczędzenia czasu przy wykonywaniu</w:t>
      </w:r>
    </w:p>
    <w:p w:rsidR="00180DDB" w:rsidRDefault="00180DDB" w:rsidP="00180DDB">
      <w:pPr>
        <w:pStyle w:val="NurText"/>
        <w:spacing w:line="360" w:lineRule="auto"/>
        <w:rPr>
          <w:rFonts w:ascii="Arial" w:hAnsi="Arial" w:cs="Arial"/>
        </w:rPr>
        <w:bidi w:val="0"/>
      </w:pPr>
      <w:r>
        <w:rPr>
          <w:rFonts w:hAnsi="Arial" w:cs="Arial" w:ascii="Arial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 szerokich rowków oraz obróbce płyt giętych. </w:t>
      </w:r>
    </w:p>
    <w:p w:rsidR="00180DDB" w:rsidRPr="00180DDB" w:rsidRDefault="00180DDB" w:rsidP="00180DDB">
      <w:pPr>
        <w:pStyle w:val="NurText"/>
        <w:spacing w:line="360" w:lineRule="auto"/>
        <w:rPr>
          <w:rFonts w:ascii="Arial" w:hAnsi="Arial" w:cs="Arial"/>
        </w:rPr>
      </w:pPr>
    </w:p>
    <w:p w:rsidR="00180DDB" w:rsidRPr="00180DDB" w:rsidRDefault="00180DDB" w:rsidP="00180DDB">
      <w:pPr>
        <w:pStyle w:val="NurText"/>
        <w:spacing w:line="360" w:lineRule="auto"/>
        <w:rPr>
          <w:rFonts w:ascii="Arial" w:hAnsi="Arial" w:cs="Arial"/>
        </w:rPr>
        <w:bidi w:val="0"/>
      </w:pPr>
      <w:r>
        <w:rPr>
          <w:rFonts w:hAnsi="Arial" w:cs="Arial" w:ascii="Arial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Działający z zastosowaniem gumowanej rolki dociskacz kątowy</w:t>
      </w:r>
    </w:p>
    <w:p w:rsidR="00180DDB" w:rsidRPr="00180DDB" w:rsidRDefault="00180DDB" w:rsidP="00180DDB">
      <w:pPr>
        <w:pStyle w:val="NurText"/>
        <w:spacing w:line="360" w:lineRule="auto"/>
        <w:rPr>
          <w:rFonts w:ascii="Arial" w:hAnsi="Arial" w:cs="Arial"/>
        </w:rPr>
        <w:bidi w:val="0"/>
      </w:pPr>
      <w:r>
        <w:rPr>
          <w:rFonts w:hAnsi="Arial" w:cs="Arial" w:ascii="Arial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 może być regulowany w zakresie siły docisku niezależnie od materiału. W ten sposób zapobiega się powstawaniu uszkodzeń oraz gwarantuje absolutną dokładność kąta.</w:t>
      </w:r>
    </w:p>
    <w:p w:rsidR="00180DDB" w:rsidRPr="00180DDB" w:rsidRDefault="00180DDB" w:rsidP="00180DDB">
      <w:pPr>
        <w:pStyle w:val="NurText"/>
        <w:spacing w:line="360" w:lineRule="auto"/>
        <w:rPr>
          <w:rFonts w:ascii="Arial" w:hAnsi="Arial" w:cs="Arial"/>
        </w:rPr>
        <w:bidi w:val="0"/>
      </w:pPr>
      <w:r>
        <w:rPr>
          <w:rFonts w:hAnsi="Arial" w:cs="Arial" w:ascii="Arial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Do pilarek TECTRA 6120 power, dynamic oraz lift dostępna jest również opcjonalna podwójna rolka dociskowa przed i za linią cięcia.</w:t>
      </w:r>
    </w:p>
    <w:p w:rsidR="00180DDB" w:rsidRDefault="00180DDB" w:rsidP="00180DDB">
      <w:pPr>
        <w:pStyle w:val="NurText"/>
        <w:spacing w:line="360" w:lineRule="auto"/>
        <w:rPr>
          <w:rFonts w:ascii="Arial" w:hAnsi="Arial" w:cs="Arial"/>
        </w:rPr>
      </w:pPr>
    </w:p>
    <w:p w:rsidR="00180DDB" w:rsidRDefault="00180DDB" w:rsidP="00180DDB">
      <w:pPr>
        <w:pStyle w:val="NurText"/>
        <w:spacing w:line="360" w:lineRule="auto"/>
        <w:rPr>
          <w:rFonts w:ascii="Arial" w:hAnsi="Arial" w:cs="Arial"/>
        </w:rPr>
        <w:bidi w:val="0"/>
      </w:pPr>
      <w:r>
        <w:rPr>
          <w:rFonts w:hAnsi="Arial" w:cs="Arial" w:ascii="Arial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Oprócz mechanicznej precyzji seria pił z belką dociskową TECTRA przekonuje swoim obszernym wyposażeniem wraz z optymalizacją EASYPLAN. </w:t>
      </w:r>
    </w:p>
    <w:p w:rsidR="00005EE7" w:rsidRDefault="00180DDB" w:rsidP="00180DDB">
      <w:pPr>
        <w:pStyle w:val="NurText"/>
        <w:spacing w:line="360" w:lineRule="auto"/>
        <w:rPr>
          <w:rFonts w:ascii="Arial" w:hAnsi="Arial" w:cs="Arial"/>
        </w:rPr>
        <w:bidi w:val="0"/>
      </w:pPr>
      <w:r>
        <w:rPr>
          <w:rFonts w:hAnsi="Arial" w:cs="Arial" w:ascii="Arial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Dla doskonałej optymalizacji i transferu danych w biurze można w zależności od potrzeb wybrać oprogramowanie OPTI-BASE lub OPTI-PRO. Zaawansowane interfejsy do podłączenia inteligentnych rozwiązań magazynowania oraz systemów załadowczych, jak również nieskomplikowane przekazywanie danych z oprogramowania obcego i branżowego potwierdzają dodatkowo słuszności inwestycji w to urządzenie.</w:t>
      </w:r>
    </w:p>
    <w:p w:rsidR="00180DDB" w:rsidRDefault="00180DDB" w:rsidP="00180DDB">
      <w:pPr>
        <w:pStyle w:val="NurText"/>
        <w:spacing w:line="360" w:lineRule="auto"/>
        <w:rPr>
          <w:rFonts w:ascii="Arial" w:hAnsi="Arial" w:cs="Arial"/>
        </w:rPr>
      </w:pPr>
    </w:p>
    <w:p w:rsidR="00180DDB" w:rsidRDefault="00180DDB" w:rsidP="00180DDB">
      <w:pPr>
        <w:pStyle w:val="NurText"/>
        <w:spacing w:line="360" w:lineRule="auto"/>
        <w:rPr>
          <w:rFonts w:ascii="Arial" w:hAnsi="Arial" w:cs="Arial"/>
        </w:rPr>
        <w:bidi w:val="0"/>
      </w:pPr>
      <w:r>
        <w:rPr>
          <w:rFonts w:hAnsi="Arial" w:cs="Arial" w:ascii="Arial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Wszystkie zalety oprogramowania OPTI-PRO</w:t>
      </w:r>
    </w:p>
    <w:p w:rsidR="00180DDB" w:rsidRPr="00CD7E24" w:rsidRDefault="00180DDB" w:rsidP="00180DDB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  <w:bidi w:val="0"/>
      </w:pPr>
      <w:r>
        <w:rPr>
          <w:rFonts w:hAnsi="Arial" w:cs="Arial" w:eastAsia="Calibri" w:ascii="Arial"/>
          <w:sz w:val="22"/>
          <w:szCs w:val="22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Pakiet oprogramowania do cięcia „All-inclusive”</w:t>
      </w:r>
    </w:p>
    <w:p w:rsidR="00180DDB" w:rsidRPr="00CD7E24" w:rsidRDefault="00180DDB" w:rsidP="00180DDB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  <w:bidi w:val="0"/>
      </w:pPr>
      <w:r>
        <w:rPr>
          <w:rFonts w:hAnsi="Arial" w:cs="Arial" w:eastAsia="Calibri" w:ascii="Arial"/>
          <w:sz w:val="22"/>
          <w:szCs w:val="22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Oprogramowanie biurowe OPTI-PRO do pił z belką dociskową HOLZ-HER z serii TECTRA i ZENTREX oferuje wszystko, co jest potrzebne do efektywnego</w:t>
      </w:r>
    </w:p>
    <w:p w:rsidR="00180DDB" w:rsidRPr="00CD7E24" w:rsidRDefault="00180DDB" w:rsidP="00180DDB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  <w:bidi w:val="0"/>
      </w:pPr>
      <w:r>
        <w:rPr>
          <w:rFonts w:hAnsi="Arial" w:cs="Arial" w:eastAsia="Calibri" w:ascii="Arial"/>
          <w:sz w:val="22"/>
          <w:szCs w:val="22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 cięcia płyt oraz przejrzystej obsługi materiału.</w:t>
      </w:r>
    </w:p>
    <w:p w:rsidR="00CD56C5" w:rsidRPr="00CD7E24" w:rsidRDefault="00CD56C5" w:rsidP="00180DDB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:rsidR="00180DDB" w:rsidRPr="00CD7E24" w:rsidRDefault="00180DDB" w:rsidP="00CD56C5">
      <w:pPr>
        <w:numPr>
          <w:ilvl w:val="0"/>
          <w:numId w:val="32"/>
        </w:num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  <w:bidi w:val="0"/>
      </w:pPr>
      <w:r>
        <w:rPr>
          <w:rFonts w:hAnsi="Arial" w:cs="Arial" w:eastAsia="Calibri" w:ascii="Arial"/>
          <w:sz w:val="22"/>
          <w:szCs w:val="22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Zintegrowany interfejs CSV</w:t>
      </w:r>
    </w:p>
    <w:p w:rsidR="00180DDB" w:rsidRPr="00CD7E24" w:rsidRDefault="00180DDB" w:rsidP="00CD56C5">
      <w:pPr>
        <w:numPr>
          <w:ilvl w:val="0"/>
          <w:numId w:val="32"/>
        </w:num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  <w:bidi w:val="0"/>
      </w:pPr>
      <w:r>
        <w:rPr>
          <w:rFonts w:hAnsi="Arial" w:cs="Arial" w:eastAsia="Calibri" w:ascii="Arial"/>
          <w:sz w:val="22"/>
          <w:szCs w:val="22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 z ERP i programami branżowymi</w:t>
      </w:r>
    </w:p>
    <w:p w:rsidR="00180DDB" w:rsidRPr="00CD7E24" w:rsidRDefault="00180DDB" w:rsidP="00CD56C5">
      <w:pPr>
        <w:numPr>
          <w:ilvl w:val="0"/>
          <w:numId w:val="32"/>
        </w:num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  <w:bidi w:val="0"/>
      </w:pPr>
      <w:r>
        <w:rPr>
          <w:rFonts w:hAnsi="Arial" w:cs="Arial" w:eastAsia="Calibri" w:ascii="Arial"/>
          <w:sz w:val="22"/>
          <w:szCs w:val="22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Doskonałe zarządzanie materiałem </w:t>
      </w:r>
    </w:p>
    <w:p w:rsidR="00180DDB" w:rsidRPr="00CD7E24" w:rsidRDefault="00180DDB" w:rsidP="00CD56C5">
      <w:pPr>
        <w:numPr>
          <w:ilvl w:val="0"/>
          <w:numId w:val="32"/>
        </w:num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  <w:bidi w:val="0"/>
      </w:pPr>
      <w:r>
        <w:rPr>
          <w:rFonts w:hAnsi="Arial" w:cs="Arial" w:eastAsia="Calibri" w:ascii="Arial"/>
          <w:sz w:val="22"/>
          <w:szCs w:val="22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i resztkami</w:t>
      </w:r>
    </w:p>
    <w:p w:rsidR="00180DDB" w:rsidRPr="00CD7E24" w:rsidRDefault="00180DDB" w:rsidP="00CD56C5">
      <w:pPr>
        <w:numPr>
          <w:ilvl w:val="0"/>
          <w:numId w:val="32"/>
        </w:num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  <w:bidi w:val="0"/>
      </w:pPr>
      <w:r>
        <w:rPr>
          <w:rFonts w:hAnsi="Arial" w:cs="Arial" w:eastAsia="Calibri" w:ascii="Arial"/>
          <w:sz w:val="22"/>
          <w:szCs w:val="22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Niezależne od materiału </w:t>
      </w:r>
    </w:p>
    <w:p w:rsidR="00180DDB" w:rsidRPr="00CD7E24" w:rsidRDefault="00180DDB" w:rsidP="00CD56C5">
      <w:pPr>
        <w:numPr>
          <w:ilvl w:val="0"/>
          <w:numId w:val="32"/>
        </w:num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  <w:bidi w:val="0"/>
      </w:pPr>
      <w:r>
        <w:rPr>
          <w:rFonts w:hAnsi="Arial" w:cs="Arial" w:eastAsia="Calibri" w:ascii="Arial"/>
          <w:sz w:val="22"/>
          <w:szCs w:val="22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stopnie optymalizacji</w:t>
      </w:r>
    </w:p>
    <w:p w:rsidR="00180DDB" w:rsidRPr="00CD7E24" w:rsidRDefault="00180DDB" w:rsidP="00CD56C5">
      <w:pPr>
        <w:numPr>
          <w:ilvl w:val="0"/>
          <w:numId w:val="32"/>
        </w:num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  <w:bidi w:val="0"/>
      </w:pPr>
      <w:r>
        <w:rPr>
          <w:rFonts w:hAnsi="Arial" w:cs="Arial" w:eastAsia="Calibri" w:ascii="Arial"/>
          <w:sz w:val="22"/>
          <w:szCs w:val="22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Wstępna kalkulacja z uwzględnieniem potrzebnego czasu, </w:t>
      </w:r>
    </w:p>
    <w:p w:rsidR="00180DDB" w:rsidRPr="00CD7E24" w:rsidRDefault="00180DDB" w:rsidP="00CD56C5">
      <w:pPr>
        <w:numPr>
          <w:ilvl w:val="0"/>
          <w:numId w:val="32"/>
        </w:num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  <w:bidi w:val="0"/>
      </w:pPr>
      <w:r>
        <w:rPr>
          <w:rFonts w:hAnsi="Arial" w:cs="Arial" w:eastAsia="Calibri" w:ascii="Arial"/>
          <w:sz w:val="22"/>
          <w:szCs w:val="22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zużycia materiału i krawędzi</w:t>
      </w:r>
    </w:p>
    <w:p w:rsidR="00180DDB" w:rsidRPr="00CD7E24" w:rsidRDefault="00180DDB" w:rsidP="00CD56C5">
      <w:pPr>
        <w:numPr>
          <w:ilvl w:val="0"/>
          <w:numId w:val="32"/>
        </w:num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  <w:bidi w:val="0"/>
      </w:pPr>
      <w:r>
        <w:rPr>
          <w:rFonts w:hAnsi="Arial" w:cs="Arial" w:eastAsia="Calibri" w:ascii="Arial"/>
          <w:sz w:val="22"/>
          <w:szCs w:val="22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Graficzny wyświetlacz </w:t>
      </w:r>
    </w:p>
    <w:p w:rsidR="00180DDB" w:rsidRPr="00CD7E24" w:rsidRDefault="00180DDB" w:rsidP="00CD56C5">
      <w:pPr>
        <w:numPr>
          <w:ilvl w:val="0"/>
          <w:numId w:val="32"/>
        </w:num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  <w:bidi w:val="0"/>
      </w:pPr>
      <w:r>
        <w:rPr>
          <w:rFonts w:hAnsi="Arial" w:cs="Arial" w:eastAsia="Calibri" w:ascii="Arial"/>
          <w:sz w:val="22"/>
          <w:szCs w:val="22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wszystkich planów cięcia i obróbek</w:t>
      </w:r>
    </w:p>
    <w:p w:rsidR="00180DDB" w:rsidRPr="00CD7E24" w:rsidRDefault="00180DDB" w:rsidP="00CD56C5">
      <w:pPr>
        <w:numPr>
          <w:ilvl w:val="0"/>
          <w:numId w:val="32"/>
        </w:num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  <w:bidi w:val="0"/>
      </w:pPr>
      <w:r>
        <w:rPr>
          <w:rFonts w:hAnsi="Arial" w:cs="Arial" w:eastAsia="Calibri" w:ascii="Arial"/>
          <w:sz w:val="22"/>
          <w:szCs w:val="22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Przyjazne dla użytkownika zarządzanie </w:t>
      </w:r>
    </w:p>
    <w:p w:rsidR="00180DDB" w:rsidRPr="00CD56C5" w:rsidRDefault="00180DDB" w:rsidP="00CD56C5">
      <w:pPr>
        <w:pStyle w:val="NurText"/>
        <w:numPr>
          <w:ilvl w:val="0"/>
          <w:numId w:val="32"/>
        </w:numPr>
        <w:spacing w:line="360" w:lineRule="auto"/>
        <w:rPr>
          <w:rFonts w:ascii="Arial" w:hAnsi="Arial" w:cs="Arial"/>
        </w:rPr>
        <w:bidi w:val="0"/>
      </w:pPr>
      <w:r>
        <w:rPr>
          <w:rFonts w:hAnsi="Arial" w:cs="Arial" w:ascii="Arial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przepływem materiału</w:t>
      </w:r>
    </w:p>
    <w:p w:rsidR="00180DDB" w:rsidRDefault="00180DDB" w:rsidP="00005EE7">
      <w:pPr>
        <w:pStyle w:val="NurText"/>
        <w:spacing w:line="360" w:lineRule="auto"/>
        <w:rPr>
          <w:rFonts w:ascii="Arial" w:hAnsi="Arial" w:cs="Arial"/>
        </w:rPr>
      </w:pPr>
    </w:p>
    <w:p w:rsidR="00510ED5" w:rsidRDefault="00005EE7" w:rsidP="00005EE7">
      <w:pPr>
        <w:pStyle w:val="NurText"/>
        <w:spacing w:line="360" w:lineRule="auto"/>
        <w:rPr>
          <w:rFonts w:ascii="Arial" w:hAnsi="Arial" w:cs="Arial"/>
        </w:rPr>
        <w:bidi w:val="0"/>
      </w:pPr>
      <w:r>
        <w:rPr>
          <w:rFonts w:hAnsi="Arial" w:cs="Arial" w:ascii="Arial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Więcej szczegółów można znaleźć na stronie holzher.de</w:t>
      </w:r>
    </w:p>
    <w:p w:rsidR="00562FE8" w:rsidRPr="00180DDB" w:rsidRDefault="00D75E5C" w:rsidP="00510ED5">
      <w:pPr>
        <w:pStyle w:val="NurText"/>
        <w:spacing w:line="360" w:lineRule="auto"/>
        <w:rPr>
          <w:rFonts w:ascii="Arial" w:hAnsi="Arial" w:cs="Arial"/>
        </w:rPr>
        <w:bidi w:val="0"/>
      </w:pPr>
      <w:r>
        <w:rPr>
          <w:rFonts w:hAnsi="Arial" w:cs="Arial" w:ascii="Arial"/>
          <w:lang w:val="pl"/>
          <w:b w:val="0"/>
          <w:bCs w:val="0"/>
          <w:i w:val="0"/>
          <w:iCs w:val="0"/>
          <w:u w:val="none"/>
          <w:vertAlign w:val="baseline"/>
          <w:rtl w:val="0"/>
        </w:rPr>
        <w:br w:type="page"/>
      </w:r>
      <w:r>
        <w:rPr>
          <w:rFonts w:hAnsi="Arial" w:cs="Arial" w:ascii="Arial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 Załącznik:</w:t>
      </w:r>
    </w:p>
    <w:p w:rsidR="00CD7E24" w:rsidRDefault="00CD7E24" w:rsidP="00CD7E24">
      <w:pPr>
        <w:pStyle w:val="Listenabsatz"/>
        <w:numPr>
          <w:ilvl w:val="0"/>
          <w:numId w:val="31"/>
        </w:numPr>
        <w:spacing w:after="160" w:line="360" w:lineRule="auto"/>
        <w:ind w:left="1418" w:hanging="1058"/>
        <w:contextualSpacing/>
        <w:rPr>
          <w:rFonts w:ascii="Arial" w:hAnsi="Arial" w:cs="Arial"/>
        </w:rPr>
        <w:bidi w:val="0"/>
      </w:pPr>
      <w:r>
        <w:rPr>
          <w:rFonts w:hAnsi="Arial" w:cs="Arial" w:ascii="Arial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Piły panelowe z serii TECTRA: Piła z belką dociskową z dużym spektrum wydajności o elastycznym zastosowaniu</w:t>
      </w:r>
      <w:r>
        <w:rPr>
          <w:rFonts w:hAnsi="Arial" w:cs="Arial" w:ascii="Arial"/>
          <w:lang w:val="pl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rFonts w:hAnsi="Arial" w:cs="Arial" w:ascii="Arial"/>
          <w:lang w:val="pl"/>
          <w:b w:val="0"/>
          <w:bCs w:val="0"/>
          <w:i w:val="0"/>
          <w:iCs w:val="0"/>
          <w:u w:val="none"/>
          <w:vertAlign w:val="baseline"/>
          <w:rtl w:val="0"/>
        </w:rPr>
        <w:pict>
          <v:shape id="_x0000_i1028" type="#_x0000_t75" style="width:354.1pt;height:99.5pt">
            <v:imagedata r:id="rId8" o:title="header_DBS_TECTRA6120_HH"/>
          </v:shape>
        </w:pict>
      </w:r>
      <w:r>
        <w:rPr>
          <w:rFonts w:hAnsi="Arial" w:cs="Arial" w:ascii="Arial"/>
          <w:lang w:val="pl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</w:p>
    <w:p w:rsidR="00CD7E24" w:rsidRPr="00BA741E" w:rsidRDefault="00BA741E" w:rsidP="00BA741E">
      <w:pPr>
        <w:pStyle w:val="Listenabsatz"/>
        <w:numPr>
          <w:ilvl w:val="0"/>
          <w:numId w:val="31"/>
        </w:numPr>
        <w:spacing w:after="160"/>
        <w:ind w:left="1418" w:hanging="1058"/>
        <w:contextualSpacing/>
        <w:rPr>
          <w:rFonts w:ascii="Arial" w:hAnsi="Arial" w:cs="Arial"/>
        </w:rPr>
        <w:bidi w:val="0"/>
      </w:pPr>
      <w:r>
        <w:rPr>
          <w:rFonts w:hAnsi="Arial" w:cs="Arial" w:ascii="Arial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TECTRA 6120 classic z występem tarczy pilarskiej 82 mm oraz TECTRA 6120 „dynamic“, „lift“ i „power“ z występem tarczy pilarskiej 95 mm</w:t>
      </w:r>
      <w:r>
        <w:rPr>
          <w:rFonts w:hAnsi="Arial" w:cs="Arial" w:ascii="Arial"/>
          <w:lang w:val="pl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rFonts w:hAnsi="Arial" w:cs="Arial" w:ascii="Arial"/>
          <w:lang w:val="pl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rFonts w:hAnsi="Arial" w:cs="Arial" w:ascii="Arial"/>
          <w:lang w:val="pl"/>
          <w:b w:val="0"/>
          <w:bCs w:val="0"/>
          <w:i w:val="0"/>
          <w:iCs w:val="0"/>
          <w:u w:val="none"/>
          <w:vertAlign w:val="baseline"/>
          <w:rtl w:val="0"/>
        </w:rPr>
        <w:pict>
          <v:shape id="_x0000_i1029" type="#_x0000_t75" style="width:353.45pt;height:168.85pt">
            <v:imagedata r:id="rId9" o:title="TECTRA_Detail_Saege_final_RGB_96dpi"/>
          </v:shape>
        </w:pict>
      </w:r>
    </w:p>
    <w:sectPr w:rsidR="00CD7E24" w:rsidRPr="00BA741E" w:rsidSect="00D75E5C">
      <w:headerReference w:type="default" r:id="rId10"/>
      <w:footerReference w:type="default" r:id="rId11"/>
      <w:type w:val="continuous"/>
      <w:pgSz w:w="11907" w:h="16840" w:code="9"/>
      <w:pgMar w:top="2835" w:right="3686" w:bottom="1276" w:left="1134" w:header="709" w:footer="709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EE7" w:rsidRDefault="00005EE7">
      <w:pPr>
        <w:bidi w:val="0"/>
      </w:pPr>
      <w:r>
        <w:separator/>
      </w:r>
    </w:p>
  </w:endnote>
  <w:endnote w:type="continuationSeparator" w:id="0">
    <w:p w:rsidR="00005EE7" w:rsidRDefault="00005EE7">
      <w:pPr>
        <w:bidi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FEA" w:rsidRDefault="007A0087">
    <w:pPr>
      <w:pStyle w:val="Fuzeile"/>
      <w:bidi w:val="0"/>
    </w:pPr>
    <w:r>
      <w:rPr>
        <w:noProof/>
        <w:lang w:val="pl"/>
        <w:b w:val="0"/>
        <w:bCs w:val="0"/>
        <w:i w:val="0"/>
        <w:iCs w:val="0"/>
        <w:u w:val="none"/>
        <w:vertAlign w:val="baseline"/>
        <w:rtl w:val="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.35pt;margin-top:-5.1pt;width:549pt;height:39.1pt;z-index:251656704" stroked="f">
          <v:textbox style="mso-next-textbox:#_x0000_s2052" inset="0,0,0,0">
            <w:txbxContent>
              <w:p w:rsidR="007D5FEA" w:rsidRDefault="00601CEC">
                <w:pPr>
                  <w:rPr>
                    <w:rFonts w:ascii="Arial" w:hAnsi="Arial"/>
                    <w:b/>
                    <w:sz w:val="22"/>
                    <w:szCs w:val="22"/>
                  </w:rPr>
                  <w:bidi w:val="0"/>
                </w:pPr>
                <w:r>
                  <w:rPr>
                    <w:rFonts w:hAnsi="Arial" w:ascii="Arial"/>
                    <w:sz w:val="22"/>
                    <w:szCs w:val="22"/>
                    <w:lang w:val="pl"/>
                    <w:b w:val="1"/>
                    <w:bCs w:val="1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HOLZ-HER GmbH</w:t>
                </w:r>
              </w:p>
              <w:p w:rsidR="007D5FEA" w:rsidRDefault="00601CEC">
                <w:pPr>
                  <w:rPr>
                    <w:rFonts w:ascii="Arial" w:hAnsi="Arial"/>
                    <w:sz w:val="15"/>
                    <w:szCs w:val="15"/>
                  </w:rPr>
                  <w:bidi w:val="0"/>
                </w:pPr>
                <w:r>
                  <w:rPr>
                    <w:rFonts w:hAnsi="Arial" w:ascii="Arial"/>
                    <w:sz w:val="15"/>
                    <w:szCs w:val="15"/>
                    <w:lang w:val="pl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Plochinger Straße 65, 72622 Nürtingen, Niemcy</w:t>
                </w:r>
              </w:p>
              <w:p w:rsidR="007D5FEA" w:rsidRDefault="007D5FEA">
                <w:pPr>
                  <w:rPr>
                    <w:sz w:val="15"/>
                    <w:szCs w:val="15"/>
                  </w:rPr>
                  <w:bidi w:val="0"/>
                </w:pPr>
                <w:r>
                  <w:rPr>
                    <w:rFonts w:hAnsi="Arial" w:ascii="Arial"/>
                    <w:sz w:val="15"/>
                    <w:szCs w:val="15"/>
                    <w:lang w:val="pl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telefon +49 7022 702-0, faks +49 7022 702-101, e-mail kontakt@holzher.com, Internet www.holzher.de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EE7" w:rsidRDefault="00005EE7">
      <w:pPr>
        <w:bidi w:val="0"/>
      </w:pPr>
      <w:r>
        <w:separator/>
      </w:r>
    </w:p>
  </w:footnote>
  <w:footnote w:type="continuationSeparator" w:id="0">
    <w:p w:rsidR="00005EE7" w:rsidRDefault="00005EE7">
      <w:pPr>
        <w:bidi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FEA" w:rsidRDefault="007A0087" w:rsidP="00D1526F">
    <w:pPr>
      <w:pStyle w:val="Kopfzeile"/>
      <w:tabs>
        <w:tab w:val="clear" w:pos="9072"/>
        <w:tab w:val="right" w:pos="8647"/>
        <w:tab w:val="right" w:pos="9922"/>
      </w:tabs>
      <w:ind w:right="-1560"/>
      <w:jc w:val="right"/>
      <w:bidi w:val="0"/>
    </w:pPr>
    <w:r>
      <w:rPr>
        <w:noProof/>
        <w:lang w:val="pl"/>
        <w:b w:val="0"/>
        <w:bCs w:val="0"/>
        <w:i w:val="0"/>
        <w:iCs w:val="0"/>
        <w:u w:val="none"/>
        <w:vertAlign w:val="baseline"/>
        <w:rtl w:val="0"/>
      </w:rPr>
      <w:pict>
        <v:line id="_x0000_s2069" style="position:absolute;left:0;text-align:left;z-index:251658752;mso-position-horizontal-relative:page;mso-position-vertical-relative:page" from="11.35pt,595.35pt" to="22.7pt,595.35pt" strokeweight=".1pt">
          <w10:wrap anchorx="page" anchory="page"/>
          <w10:anchorlock/>
        </v:line>
      </w:pict>
    </w:r>
    <w:r>
      <w:rPr>
        <w:noProof/>
        <w:lang w:val="pl"/>
        <w:b w:val="0"/>
        <w:bCs w:val="0"/>
        <w:i w:val="0"/>
        <w:iCs w:val="0"/>
        <w:u w:val="none"/>
        <w:vertAlign w:val="baseline"/>
        <w:rtl w:val="0"/>
      </w:rPr>
      <w:pict>
        <v:line id="_x0000_s2068" style="position:absolute;left:0;text-align:left;z-index:251657728;mso-position-horizontal-relative:page;mso-position-vertical-relative:page" from="11.35pt,297.7pt" to="22.7pt,297.7pt" strokeweight=".1pt">
          <w10:wrap anchorx="page" anchory="page"/>
          <w10:anchorlock/>
        </v:line>
      </w:pict>
    </w:r>
    <w:r>
      <w:rPr>
        <w:lang w:val="pl"/>
        <w:b w:val="0"/>
        <w:bCs w:val="0"/>
        <w:i w:val="0"/>
        <w:iCs w:val="0"/>
        <w:u w:val="none"/>
        <w:vertAlign w:val="baseline"/>
        <w:rtl w:val="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64.8pt;height:80.5pt">
          <v:imagedata r:id="rId1" o:title="HOL_Logo_4c_gross_H-weiss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.25pt;height:3.25pt" o:bullet="t">
        <v:imagedata r:id="rId1" o:title=""/>
      </v:shape>
    </w:pict>
  </w:numPicBullet>
  <w:numPicBullet w:numPicBulletId="1">
    <w:pict>
      <v:shape id="_x0000_i1027" type="#_x0000_t75" style="width:3.25pt;height:3.25pt" o:bullet="t">
        <v:imagedata r:id="rId2" o:title=""/>
      </v:shape>
    </w:pict>
  </w:numPicBullet>
  <w:numPicBullet w:numPicBulletId="2">
    <w:pict>
      <v:shape id="_x0000_i1028" type="#_x0000_t75" style="width:13.1pt;height:13.1pt" o:bullet="t">
        <v:imagedata r:id="rId3" o:title=""/>
      </v:shape>
    </w:pict>
  </w:numPicBullet>
  <w:abstractNum w:abstractNumId="0">
    <w:nsid w:val="00253E78"/>
    <w:multiLevelType w:val="hybridMultilevel"/>
    <w:tmpl w:val="91D65770"/>
    <w:lvl w:ilvl="0" w:tplc="6CD23E82">
      <w:start w:val="1"/>
      <w:numFmt w:val="decimal"/>
      <w:lvlText w:val="Zdjęcie 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952EA"/>
    <w:multiLevelType w:val="hybridMultilevel"/>
    <w:tmpl w:val="575E283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BB852DC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881CEE"/>
    <w:multiLevelType w:val="hybridMultilevel"/>
    <w:tmpl w:val="2A58DD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7C6C90"/>
    <w:multiLevelType w:val="hybridMultilevel"/>
    <w:tmpl w:val="E66448BE"/>
    <w:lvl w:ilvl="0" w:tplc="E00CD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7C62EA"/>
    <w:multiLevelType w:val="hybridMultilevel"/>
    <w:tmpl w:val="91D65770"/>
    <w:lvl w:ilvl="0" w:tplc="6CD23E82">
      <w:start w:val="1"/>
      <w:numFmt w:val="decimal"/>
      <w:lvlText w:val="Zdjęcie 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D67D31"/>
    <w:multiLevelType w:val="hybridMultilevel"/>
    <w:tmpl w:val="274E27BA"/>
    <w:lvl w:ilvl="0" w:tplc="6874B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9A6770"/>
    <w:multiLevelType w:val="hybridMultilevel"/>
    <w:tmpl w:val="F170F3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F15279"/>
    <w:multiLevelType w:val="hybridMultilevel"/>
    <w:tmpl w:val="7CC06F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686CAE"/>
    <w:multiLevelType w:val="hybridMultilevel"/>
    <w:tmpl w:val="E47E6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FB368B"/>
    <w:multiLevelType w:val="hybridMultilevel"/>
    <w:tmpl w:val="40C63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467E9A"/>
    <w:multiLevelType w:val="hybridMultilevel"/>
    <w:tmpl w:val="3DE4A15A"/>
    <w:lvl w:ilvl="0" w:tplc="AC441E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D818D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7AE1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EC09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0872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7ECE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6C4B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E4EF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EA4D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138794F"/>
    <w:multiLevelType w:val="hybridMultilevel"/>
    <w:tmpl w:val="B00ADC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E43D75"/>
    <w:multiLevelType w:val="hybridMultilevel"/>
    <w:tmpl w:val="DACEAF34"/>
    <w:lvl w:ilvl="0" w:tplc="F3B4DC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5214B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628E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6A3F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CE5A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B617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783F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1E8F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F4FA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312512"/>
    <w:multiLevelType w:val="hybridMultilevel"/>
    <w:tmpl w:val="A5C861CA"/>
    <w:lvl w:ilvl="0" w:tplc="FBF8F7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AEF92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5660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C808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1442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3001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7E63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86A4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687F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6C42C2D"/>
    <w:multiLevelType w:val="hybridMultilevel"/>
    <w:tmpl w:val="07ACAF86"/>
    <w:lvl w:ilvl="0" w:tplc="04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41110B"/>
    <w:multiLevelType w:val="hybridMultilevel"/>
    <w:tmpl w:val="612668EE"/>
    <w:lvl w:ilvl="0" w:tplc="B84488B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8">
    <w:nsid w:val="704C67C2"/>
    <w:multiLevelType w:val="hybridMultilevel"/>
    <w:tmpl w:val="8B56EB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2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27"/>
  </w:num>
  <w:num w:numId="3">
    <w:abstractNumId w:val="7"/>
  </w:num>
  <w:num w:numId="4">
    <w:abstractNumId w:val="9"/>
  </w:num>
  <w:num w:numId="5">
    <w:abstractNumId w:val="25"/>
  </w:num>
  <w:num w:numId="6">
    <w:abstractNumId w:val="6"/>
  </w:num>
  <w:num w:numId="7">
    <w:abstractNumId w:val="2"/>
  </w:num>
  <w:num w:numId="8">
    <w:abstractNumId w:val="29"/>
  </w:num>
  <w:num w:numId="9">
    <w:abstractNumId w:val="16"/>
  </w:num>
  <w:num w:numId="10">
    <w:abstractNumId w:val="12"/>
  </w:num>
  <w:num w:numId="11">
    <w:abstractNumId w:val="11"/>
  </w:num>
  <w:num w:numId="12">
    <w:abstractNumId w:val="32"/>
  </w:num>
  <w:num w:numId="13">
    <w:abstractNumId w:val="3"/>
  </w:num>
  <w:num w:numId="14">
    <w:abstractNumId w:val="20"/>
  </w:num>
  <w:num w:numId="15">
    <w:abstractNumId w:val="10"/>
  </w:num>
  <w:num w:numId="16">
    <w:abstractNumId w:val="30"/>
  </w:num>
  <w:num w:numId="17">
    <w:abstractNumId w:val="19"/>
  </w:num>
  <w:num w:numId="18">
    <w:abstractNumId w:val="15"/>
  </w:num>
  <w:num w:numId="19">
    <w:abstractNumId w:val="26"/>
  </w:num>
  <w:num w:numId="20">
    <w:abstractNumId w:val="17"/>
  </w:num>
  <w:num w:numId="21">
    <w:abstractNumId w:val="5"/>
  </w:num>
  <w:num w:numId="22">
    <w:abstractNumId w:val="24"/>
  </w:num>
  <w:num w:numId="23">
    <w:abstractNumId w:val="13"/>
  </w:num>
  <w:num w:numId="24">
    <w:abstractNumId w:val="1"/>
  </w:num>
  <w:num w:numId="25">
    <w:abstractNumId w:val="21"/>
  </w:num>
  <w:num w:numId="26">
    <w:abstractNumId w:val="28"/>
  </w:num>
  <w:num w:numId="27">
    <w:abstractNumId w:val="4"/>
  </w:num>
  <w:num w:numId="28">
    <w:abstractNumId w:val="22"/>
  </w:num>
  <w:num w:numId="29">
    <w:abstractNumId w:val="23"/>
  </w:num>
  <w:num w:numId="30">
    <w:abstractNumId w:val="18"/>
  </w:num>
  <w:num w:numId="31">
    <w:abstractNumId w:val="8"/>
  </w:num>
  <w:num w:numId="32">
    <w:abstractNumId w:val="14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attachedTemplate r:id="rId1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2">
      <o:colormru v:ext="edit" colors="#00983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5EE7"/>
    <w:rsid w:val="00002287"/>
    <w:rsid w:val="00004D8D"/>
    <w:rsid w:val="000059EB"/>
    <w:rsid w:val="00005EE7"/>
    <w:rsid w:val="000129D5"/>
    <w:rsid w:val="00016737"/>
    <w:rsid w:val="00017B52"/>
    <w:rsid w:val="00017F0A"/>
    <w:rsid w:val="00020780"/>
    <w:rsid w:val="00022ED1"/>
    <w:rsid w:val="000269CE"/>
    <w:rsid w:val="00033686"/>
    <w:rsid w:val="00042C01"/>
    <w:rsid w:val="000434FA"/>
    <w:rsid w:val="00054473"/>
    <w:rsid w:val="00065085"/>
    <w:rsid w:val="0006555B"/>
    <w:rsid w:val="0007158C"/>
    <w:rsid w:val="00072B9A"/>
    <w:rsid w:val="00073EA8"/>
    <w:rsid w:val="00083E7D"/>
    <w:rsid w:val="00084E3B"/>
    <w:rsid w:val="0008775D"/>
    <w:rsid w:val="00091151"/>
    <w:rsid w:val="000A19AD"/>
    <w:rsid w:val="000A41DE"/>
    <w:rsid w:val="000A7CB2"/>
    <w:rsid w:val="000B03AA"/>
    <w:rsid w:val="000C5468"/>
    <w:rsid w:val="000C5562"/>
    <w:rsid w:val="000C5DA9"/>
    <w:rsid w:val="000D3FD3"/>
    <w:rsid w:val="000D5FED"/>
    <w:rsid w:val="00106D18"/>
    <w:rsid w:val="00110FB2"/>
    <w:rsid w:val="00121B05"/>
    <w:rsid w:val="001246C5"/>
    <w:rsid w:val="00143C49"/>
    <w:rsid w:val="0014402B"/>
    <w:rsid w:val="00146E69"/>
    <w:rsid w:val="00147885"/>
    <w:rsid w:val="0015135D"/>
    <w:rsid w:val="001542F4"/>
    <w:rsid w:val="00172AFD"/>
    <w:rsid w:val="00180DDB"/>
    <w:rsid w:val="00186655"/>
    <w:rsid w:val="001936B6"/>
    <w:rsid w:val="00197869"/>
    <w:rsid w:val="001A2A9C"/>
    <w:rsid w:val="001A5302"/>
    <w:rsid w:val="001B2E30"/>
    <w:rsid w:val="001C2C6F"/>
    <w:rsid w:val="001D0056"/>
    <w:rsid w:val="001D13AF"/>
    <w:rsid w:val="001D2B20"/>
    <w:rsid w:val="001D598F"/>
    <w:rsid w:val="001D75BB"/>
    <w:rsid w:val="001E0499"/>
    <w:rsid w:val="001F3B1E"/>
    <w:rsid w:val="001F6B6C"/>
    <w:rsid w:val="001F75EC"/>
    <w:rsid w:val="00215B09"/>
    <w:rsid w:val="0025072C"/>
    <w:rsid w:val="00255D17"/>
    <w:rsid w:val="00264F2F"/>
    <w:rsid w:val="00273809"/>
    <w:rsid w:val="0028086B"/>
    <w:rsid w:val="00281AEE"/>
    <w:rsid w:val="00281E28"/>
    <w:rsid w:val="00290179"/>
    <w:rsid w:val="002932B1"/>
    <w:rsid w:val="00295091"/>
    <w:rsid w:val="002A28AD"/>
    <w:rsid w:val="002A2D41"/>
    <w:rsid w:val="002B4D98"/>
    <w:rsid w:val="002B5A09"/>
    <w:rsid w:val="002C01C4"/>
    <w:rsid w:val="002C0E55"/>
    <w:rsid w:val="002D2585"/>
    <w:rsid w:val="002E0E9E"/>
    <w:rsid w:val="002E1FC6"/>
    <w:rsid w:val="002E7743"/>
    <w:rsid w:val="002F63B8"/>
    <w:rsid w:val="002F6DE8"/>
    <w:rsid w:val="00302B39"/>
    <w:rsid w:val="00303E2E"/>
    <w:rsid w:val="00306012"/>
    <w:rsid w:val="003143C0"/>
    <w:rsid w:val="00314659"/>
    <w:rsid w:val="00317911"/>
    <w:rsid w:val="00321554"/>
    <w:rsid w:val="00333416"/>
    <w:rsid w:val="003340D1"/>
    <w:rsid w:val="00334BF7"/>
    <w:rsid w:val="003455A4"/>
    <w:rsid w:val="00351E44"/>
    <w:rsid w:val="00354B4D"/>
    <w:rsid w:val="00355890"/>
    <w:rsid w:val="003605C8"/>
    <w:rsid w:val="00363DD9"/>
    <w:rsid w:val="00363E0C"/>
    <w:rsid w:val="00365FE0"/>
    <w:rsid w:val="00373A31"/>
    <w:rsid w:val="00377EB7"/>
    <w:rsid w:val="00377F08"/>
    <w:rsid w:val="00381671"/>
    <w:rsid w:val="00383A6A"/>
    <w:rsid w:val="00386B08"/>
    <w:rsid w:val="00387C81"/>
    <w:rsid w:val="00391B83"/>
    <w:rsid w:val="00392415"/>
    <w:rsid w:val="0039271E"/>
    <w:rsid w:val="003927BB"/>
    <w:rsid w:val="003934F1"/>
    <w:rsid w:val="0039468F"/>
    <w:rsid w:val="0039589D"/>
    <w:rsid w:val="003A37C2"/>
    <w:rsid w:val="003A3862"/>
    <w:rsid w:val="003B39DA"/>
    <w:rsid w:val="003C2A28"/>
    <w:rsid w:val="003C4162"/>
    <w:rsid w:val="003D207A"/>
    <w:rsid w:val="003D26FF"/>
    <w:rsid w:val="003D5961"/>
    <w:rsid w:val="003E2651"/>
    <w:rsid w:val="003F5331"/>
    <w:rsid w:val="004017CB"/>
    <w:rsid w:val="004070B3"/>
    <w:rsid w:val="00407362"/>
    <w:rsid w:val="004112E7"/>
    <w:rsid w:val="00433EFE"/>
    <w:rsid w:val="004372A9"/>
    <w:rsid w:val="004372E6"/>
    <w:rsid w:val="004406F2"/>
    <w:rsid w:val="00440856"/>
    <w:rsid w:val="004418EE"/>
    <w:rsid w:val="004428CB"/>
    <w:rsid w:val="00442DFE"/>
    <w:rsid w:val="00446CEF"/>
    <w:rsid w:val="00447191"/>
    <w:rsid w:val="0046217B"/>
    <w:rsid w:val="00464932"/>
    <w:rsid w:val="0047216D"/>
    <w:rsid w:val="00473D54"/>
    <w:rsid w:val="004844F3"/>
    <w:rsid w:val="00491181"/>
    <w:rsid w:val="00493F45"/>
    <w:rsid w:val="004A36AD"/>
    <w:rsid w:val="004A3DEF"/>
    <w:rsid w:val="004A50DA"/>
    <w:rsid w:val="004B0DF4"/>
    <w:rsid w:val="004B1E73"/>
    <w:rsid w:val="004B7A79"/>
    <w:rsid w:val="004C1D6C"/>
    <w:rsid w:val="004C4D8A"/>
    <w:rsid w:val="004C7810"/>
    <w:rsid w:val="004D0764"/>
    <w:rsid w:val="004D2EC5"/>
    <w:rsid w:val="004D4DF0"/>
    <w:rsid w:val="004D581C"/>
    <w:rsid w:val="004E7828"/>
    <w:rsid w:val="0051022E"/>
    <w:rsid w:val="00510ED5"/>
    <w:rsid w:val="0051485D"/>
    <w:rsid w:val="00522285"/>
    <w:rsid w:val="00524558"/>
    <w:rsid w:val="005249DA"/>
    <w:rsid w:val="00536AB4"/>
    <w:rsid w:val="00541C49"/>
    <w:rsid w:val="00542CD0"/>
    <w:rsid w:val="00544243"/>
    <w:rsid w:val="00544A41"/>
    <w:rsid w:val="00547849"/>
    <w:rsid w:val="00560358"/>
    <w:rsid w:val="00562517"/>
    <w:rsid w:val="00562FE8"/>
    <w:rsid w:val="0057463A"/>
    <w:rsid w:val="00582964"/>
    <w:rsid w:val="0058779D"/>
    <w:rsid w:val="005A33ED"/>
    <w:rsid w:val="005A4D4B"/>
    <w:rsid w:val="005A50D3"/>
    <w:rsid w:val="005B4AFA"/>
    <w:rsid w:val="005B6AF4"/>
    <w:rsid w:val="005C0081"/>
    <w:rsid w:val="005C25BC"/>
    <w:rsid w:val="005C4651"/>
    <w:rsid w:val="005C5D64"/>
    <w:rsid w:val="005C7B88"/>
    <w:rsid w:val="005E62DD"/>
    <w:rsid w:val="005F0FEF"/>
    <w:rsid w:val="005F30DA"/>
    <w:rsid w:val="005F4A8B"/>
    <w:rsid w:val="0060193A"/>
    <w:rsid w:val="00601CEC"/>
    <w:rsid w:val="006031EE"/>
    <w:rsid w:val="00606512"/>
    <w:rsid w:val="00611581"/>
    <w:rsid w:val="006238A1"/>
    <w:rsid w:val="00625EAB"/>
    <w:rsid w:val="00642205"/>
    <w:rsid w:val="00652E7D"/>
    <w:rsid w:val="0065398D"/>
    <w:rsid w:val="00665A59"/>
    <w:rsid w:val="00691476"/>
    <w:rsid w:val="00694330"/>
    <w:rsid w:val="00695860"/>
    <w:rsid w:val="006A00B5"/>
    <w:rsid w:val="006B0241"/>
    <w:rsid w:val="006B2767"/>
    <w:rsid w:val="006D02FD"/>
    <w:rsid w:val="006D228A"/>
    <w:rsid w:val="006E378D"/>
    <w:rsid w:val="00700B29"/>
    <w:rsid w:val="007029BB"/>
    <w:rsid w:val="00730250"/>
    <w:rsid w:val="00730618"/>
    <w:rsid w:val="0073490E"/>
    <w:rsid w:val="00737740"/>
    <w:rsid w:val="0074639A"/>
    <w:rsid w:val="00755671"/>
    <w:rsid w:val="00757271"/>
    <w:rsid w:val="00767915"/>
    <w:rsid w:val="00780E24"/>
    <w:rsid w:val="00786422"/>
    <w:rsid w:val="007954A4"/>
    <w:rsid w:val="007A0087"/>
    <w:rsid w:val="007A20DF"/>
    <w:rsid w:val="007A3A65"/>
    <w:rsid w:val="007B1B61"/>
    <w:rsid w:val="007B22DD"/>
    <w:rsid w:val="007C174B"/>
    <w:rsid w:val="007C457E"/>
    <w:rsid w:val="007C5258"/>
    <w:rsid w:val="007D5FEA"/>
    <w:rsid w:val="007E76F6"/>
    <w:rsid w:val="007F3747"/>
    <w:rsid w:val="00804485"/>
    <w:rsid w:val="00806C4C"/>
    <w:rsid w:val="00807530"/>
    <w:rsid w:val="008112D1"/>
    <w:rsid w:val="00816B8B"/>
    <w:rsid w:val="008215CE"/>
    <w:rsid w:val="00825873"/>
    <w:rsid w:val="00827316"/>
    <w:rsid w:val="00834CAA"/>
    <w:rsid w:val="008417F8"/>
    <w:rsid w:val="00843410"/>
    <w:rsid w:val="00863FB8"/>
    <w:rsid w:val="008664C4"/>
    <w:rsid w:val="00866BD0"/>
    <w:rsid w:val="00867993"/>
    <w:rsid w:val="00871E96"/>
    <w:rsid w:val="00876032"/>
    <w:rsid w:val="00883890"/>
    <w:rsid w:val="00885C76"/>
    <w:rsid w:val="0088695E"/>
    <w:rsid w:val="00894BAA"/>
    <w:rsid w:val="00896407"/>
    <w:rsid w:val="008A3014"/>
    <w:rsid w:val="008A3453"/>
    <w:rsid w:val="008A4FE4"/>
    <w:rsid w:val="008A7C39"/>
    <w:rsid w:val="008B5B90"/>
    <w:rsid w:val="008B7235"/>
    <w:rsid w:val="008C4F83"/>
    <w:rsid w:val="008C601F"/>
    <w:rsid w:val="008C78E0"/>
    <w:rsid w:val="008D6132"/>
    <w:rsid w:val="008F27B8"/>
    <w:rsid w:val="008F46AD"/>
    <w:rsid w:val="00903644"/>
    <w:rsid w:val="00912A7F"/>
    <w:rsid w:val="00914487"/>
    <w:rsid w:val="00920FF4"/>
    <w:rsid w:val="00926F6D"/>
    <w:rsid w:val="009352D6"/>
    <w:rsid w:val="0094006B"/>
    <w:rsid w:val="009764B0"/>
    <w:rsid w:val="0099294D"/>
    <w:rsid w:val="00993AEC"/>
    <w:rsid w:val="00996950"/>
    <w:rsid w:val="009A3440"/>
    <w:rsid w:val="009B08CB"/>
    <w:rsid w:val="009B2B76"/>
    <w:rsid w:val="009B6082"/>
    <w:rsid w:val="009B6832"/>
    <w:rsid w:val="009C0E6B"/>
    <w:rsid w:val="009C5976"/>
    <w:rsid w:val="009D19C2"/>
    <w:rsid w:val="009D4ABC"/>
    <w:rsid w:val="009D5AF8"/>
    <w:rsid w:val="009D6D07"/>
    <w:rsid w:val="009F02F3"/>
    <w:rsid w:val="009F2184"/>
    <w:rsid w:val="009F4873"/>
    <w:rsid w:val="009F4D3F"/>
    <w:rsid w:val="009F721A"/>
    <w:rsid w:val="009F7F66"/>
    <w:rsid w:val="00A2687F"/>
    <w:rsid w:val="00A451EF"/>
    <w:rsid w:val="00A4668E"/>
    <w:rsid w:val="00A532A1"/>
    <w:rsid w:val="00A60FB6"/>
    <w:rsid w:val="00A67436"/>
    <w:rsid w:val="00A84E34"/>
    <w:rsid w:val="00A85616"/>
    <w:rsid w:val="00A90332"/>
    <w:rsid w:val="00AE2F05"/>
    <w:rsid w:val="00AF0BC8"/>
    <w:rsid w:val="00AF1BA5"/>
    <w:rsid w:val="00AF5C38"/>
    <w:rsid w:val="00B03934"/>
    <w:rsid w:val="00B11258"/>
    <w:rsid w:val="00B32469"/>
    <w:rsid w:val="00B4552C"/>
    <w:rsid w:val="00B62627"/>
    <w:rsid w:val="00B66893"/>
    <w:rsid w:val="00B75A1A"/>
    <w:rsid w:val="00B87F6D"/>
    <w:rsid w:val="00B9213F"/>
    <w:rsid w:val="00B9326C"/>
    <w:rsid w:val="00BA741E"/>
    <w:rsid w:val="00BC0AF8"/>
    <w:rsid w:val="00BC1E0D"/>
    <w:rsid w:val="00BD0BD8"/>
    <w:rsid w:val="00BD2D34"/>
    <w:rsid w:val="00BD373A"/>
    <w:rsid w:val="00BE0C6B"/>
    <w:rsid w:val="00BF2706"/>
    <w:rsid w:val="00BF3117"/>
    <w:rsid w:val="00BF3A6B"/>
    <w:rsid w:val="00BF467A"/>
    <w:rsid w:val="00C069D0"/>
    <w:rsid w:val="00C11B74"/>
    <w:rsid w:val="00C13FED"/>
    <w:rsid w:val="00C1462C"/>
    <w:rsid w:val="00C15F5D"/>
    <w:rsid w:val="00C16A08"/>
    <w:rsid w:val="00C34749"/>
    <w:rsid w:val="00C415F6"/>
    <w:rsid w:val="00C46986"/>
    <w:rsid w:val="00C523E5"/>
    <w:rsid w:val="00C53BA3"/>
    <w:rsid w:val="00C67998"/>
    <w:rsid w:val="00C82AB9"/>
    <w:rsid w:val="00C855E9"/>
    <w:rsid w:val="00CA4631"/>
    <w:rsid w:val="00CB4C41"/>
    <w:rsid w:val="00CC6792"/>
    <w:rsid w:val="00CC71E6"/>
    <w:rsid w:val="00CD39E6"/>
    <w:rsid w:val="00CD56C5"/>
    <w:rsid w:val="00CD7E24"/>
    <w:rsid w:val="00CE4770"/>
    <w:rsid w:val="00D0730F"/>
    <w:rsid w:val="00D1526F"/>
    <w:rsid w:val="00D20183"/>
    <w:rsid w:val="00D2126D"/>
    <w:rsid w:val="00D2232B"/>
    <w:rsid w:val="00D264D6"/>
    <w:rsid w:val="00D444F3"/>
    <w:rsid w:val="00D46727"/>
    <w:rsid w:val="00D50F61"/>
    <w:rsid w:val="00D511E1"/>
    <w:rsid w:val="00D55BED"/>
    <w:rsid w:val="00D62CAA"/>
    <w:rsid w:val="00D63163"/>
    <w:rsid w:val="00D661E1"/>
    <w:rsid w:val="00D66735"/>
    <w:rsid w:val="00D715B3"/>
    <w:rsid w:val="00D746BD"/>
    <w:rsid w:val="00D75E5C"/>
    <w:rsid w:val="00D86D62"/>
    <w:rsid w:val="00DA10D6"/>
    <w:rsid w:val="00DA1F38"/>
    <w:rsid w:val="00DA79CB"/>
    <w:rsid w:val="00DB2C9A"/>
    <w:rsid w:val="00DC1503"/>
    <w:rsid w:val="00DC1F7E"/>
    <w:rsid w:val="00DD023B"/>
    <w:rsid w:val="00DD259E"/>
    <w:rsid w:val="00DF1DDE"/>
    <w:rsid w:val="00DF737D"/>
    <w:rsid w:val="00E0050D"/>
    <w:rsid w:val="00E038F2"/>
    <w:rsid w:val="00E13E9E"/>
    <w:rsid w:val="00E40581"/>
    <w:rsid w:val="00E525CD"/>
    <w:rsid w:val="00E579A0"/>
    <w:rsid w:val="00E70E72"/>
    <w:rsid w:val="00E83BE5"/>
    <w:rsid w:val="00E84456"/>
    <w:rsid w:val="00E868D3"/>
    <w:rsid w:val="00E90AF0"/>
    <w:rsid w:val="00E95574"/>
    <w:rsid w:val="00EC3215"/>
    <w:rsid w:val="00EC4FAF"/>
    <w:rsid w:val="00EE6AD1"/>
    <w:rsid w:val="00EE74D6"/>
    <w:rsid w:val="00EF23AF"/>
    <w:rsid w:val="00F04129"/>
    <w:rsid w:val="00F14B6D"/>
    <w:rsid w:val="00F24B6A"/>
    <w:rsid w:val="00F24C51"/>
    <w:rsid w:val="00F33D22"/>
    <w:rsid w:val="00F35D9D"/>
    <w:rsid w:val="00F50AD5"/>
    <w:rsid w:val="00F52C7B"/>
    <w:rsid w:val="00F64036"/>
    <w:rsid w:val="00F74B00"/>
    <w:rsid w:val="00F755A1"/>
    <w:rsid w:val="00F76DE0"/>
    <w:rsid w:val="00F8635C"/>
    <w:rsid w:val="00F86711"/>
    <w:rsid w:val="00F931AD"/>
    <w:rsid w:val="00F948DE"/>
    <w:rsid w:val="00F94ECE"/>
    <w:rsid w:val="00F95BEC"/>
    <w:rsid w:val="00FA1C04"/>
    <w:rsid w:val="00FA3ABB"/>
    <w:rsid w:val="00FA765E"/>
    <w:rsid w:val="00FB2DE1"/>
    <w:rsid w:val="00FB3ED6"/>
    <w:rsid w:val="00FD2E4C"/>
    <w:rsid w:val="00FD6A46"/>
    <w:rsid w:val="00FE061D"/>
    <w:rsid w:val="00FE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2">
      <o:colormru v:ext="edit" colors="#00983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B87F6D"/>
    <w:pPr>
      <w:spacing w:before="100" w:beforeAutospacing="1" w:after="100" w:afterAutospacing="1"/>
    </w:pPr>
    <w:rPr>
      <w:sz w:val="24"/>
      <w:szCs w:val="24"/>
    </w:rPr>
  </w:style>
  <w:style w:type="character" w:styleId="Kommentarzeichen">
    <w:name w:val="annotation reference"/>
    <w:uiPriority w:val="99"/>
    <w:semiHidden/>
    <w:unhideWhenUsed/>
    <w:rsid w:val="00894BA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94BAA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94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76968">
          <w:marLeft w:val="115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4611">
          <w:marLeft w:val="115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63154">
          <w:marLeft w:val="115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Marketing\Presse\PR_Vorlage-D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830D7F-F146-4DD6-9040-6981B546F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PR_Vorlage-DE.dotx</Template>
  <TotalTime>0</TotalTime>
  <Pages>4</Pages>
  <Words>575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HOLZ-HER GmbH</Company>
  <LinksUpToDate>false</LinksUpToDate>
  <CharactersWithSpaces>4191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Schulte-Derne, Philipp</dc:creator>
  <cp:keywords/>
  <cp:lastModifiedBy>Schulte-Derne, Philipp</cp:lastModifiedBy>
  <cp:revision>5</cp:revision>
  <cp:lastPrinted>2016-03-16T16:16:00Z</cp:lastPrinted>
  <dcterms:created xsi:type="dcterms:W3CDTF">2016-03-17T10:17:00Z</dcterms:created>
  <dcterms:modified xsi:type="dcterms:W3CDTF">2016-03-18T13:17:00Z</dcterms:modified>
</cp:coreProperties>
</file>