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790F" w14:textId="77777777" w:rsidR="005F4A8B" w:rsidRDefault="005F4A8B">
      <w:pPr>
        <w:ind w:right="2551"/>
        <w:jc w:val="both"/>
        <w:rPr>
          <w:rFonts w:ascii="Arial" w:hAnsi="Arial" w:cs="Arial"/>
          <w:b/>
          <w:sz w:val="22"/>
          <w:szCs w:val="22"/>
        </w:rPr>
      </w:pPr>
    </w:p>
    <w:p w14:paraId="1EE42AFD" w14:textId="77777777"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14:paraId="3251ED06" w14:textId="77777777"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14:paraId="0BFED31A" w14:textId="1BD692C7" w:rsidR="005F4A8B" w:rsidRDefault="00D15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ru"/>
        </w:rPr>
        <mc:AlternateContent>
          <mc:Choice Requires="wps">
            <w:drawing>
              <wp:anchor distT="0" distB="0" distL="114300" distR="114300" simplePos="0" relativeHeight="251657728" behindDoc="0" locked="0" layoutInCell="1" allowOverlap="1" wp14:anchorId="510B98FE" wp14:editId="4ADD035B">
                <wp:simplePos x="0" y="0"/>
                <wp:positionH relativeFrom="column">
                  <wp:posOffset>4589145</wp:posOffset>
                </wp:positionH>
                <wp:positionV relativeFrom="paragraph">
                  <wp:posOffset>85090</wp:posOffset>
                </wp:positionV>
                <wp:extent cx="1600200" cy="20097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2D3A"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Контактное лицо:</w:t>
                            </w:r>
                          </w:p>
                          <w:p w14:paraId="7127FECE"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2667250A"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5E04C261"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ru"/>
                              </w:rPr>
                              <w:t>Клаус Мюллер</w:t>
                            </w:r>
                          </w:p>
                          <w:p w14:paraId="77A1E398"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Маркетинг</w:t>
                            </w:r>
                          </w:p>
                          <w:p w14:paraId="18A52EB0" w14:textId="77777777"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13FCE225"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Руководитель отдела коммуникации</w:t>
                            </w:r>
                          </w:p>
                          <w:p w14:paraId="677C4E80"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26DC7305"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72355D95" w14:textId="6C3DBA2B"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 xml:space="preserve">Тел. </w:t>
                            </w:r>
                            <w:r w:rsidR="00BF3182">
                              <w:rPr>
                                <w:rFonts w:ascii="Arial" w:hAnsi="Arial" w:cs="Arial"/>
                                <w:sz w:val="16"/>
                              </w:rPr>
                              <w:t xml:space="preserve"> </w:t>
                            </w:r>
                            <w:r>
                              <w:rPr>
                                <w:rFonts w:ascii="Arial" w:hAnsi="Arial" w:cs="Arial"/>
                                <w:sz w:val="16"/>
                                <w:lang w:val="ru"/>
                              </w:rPr>
                              <w:t>+49 9341 86-1125</w:t>
                            </w:r>
                          </w:p>
                          <w:p w14:paraId="04540402" w14:textId="19CEF799"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Факс +49 9341 86-1411</w:t>
                            </w:r>
                          </w:p>
                          <w:p w14:paraId="262A8357"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Klaus.Mueller@weinig.com</w:t>
                            </w:r>
                          </w:p>
                          <w:p w14:paraId="47FD6670"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4FBB9D"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10DD6994"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192809B1" w14:textId="1A3B8F46" w:rsidR="00004817" w:rsidRDefault="009F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ru"/>
                              </w:rPr>
                              <w:t>Июнь 201</w:t>
                            </w:r>
                            <w:r w:rsidR="00814125">
                              <w:rPr>
                                <w:rFonts w:ascii="Arial" w:hAnsi="Arial" w:cs="Arial"/>
                                <w:b/>
                                <w:bCs/>
                                <w:sz w:val="16"/>
                              </w:rPr>
                              <w:t>9</w:t>
                            </w:r>
                            <w:bookmarkStart w:id="0" w:name="_GoBack"/>
                            <w:bookmarkEnd w:id="0"/>
                            <w:r>
                              <w:rPr>
                                <w:rFonts w:ascii="Arial" w:hAnsi="Arial" w:cs="Arial"/>
                                <w:b/>
                                <w:bCs/>
                                <w:sz w:val="16"/>
                                <w:lang w:val="ru"/>
                              </w:rPr>
                              <w:t> г.</w:t>
                            </w:r>
                          </w:p>
                          <w:p w14:paraId="3008843F"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1C64086"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DA63424" w14:textId="77777777" w:rsidR="00004817" w:rsidRDefault="00004817">
                            <w:pPr>
                              <w:pStyle w:val="berschrift4"/>
                              <w:ind w:left="7080"/>
                            </w:pPr>
                            <w:r>
                              <w:rPr>
                                <w:rFonts w:ascii="Arial" w:hAnsi="Arial" w:cs="Arial"/>
                                <w:sz w:val="16"/>
                                <w:lang w:val="ru"/>
                              </w:rPr>
                              <w:t>Дата</w:t>
                            </w:r>
                          </w:p>
                          <w:p w14:paraId="2C2B0C4A"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B98F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14:paraId="6F642D3A"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Контактное лицо:</w:t>
                      </w:r>
                    </w:p>
                    <w:p w14:paraId="7127FECE"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2667250A"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5E04C261"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ru"/>
                        </w:rPr>
                        <w:t>Клаус Мюллер</w:t>
                      </w:r>
                    </w:p>
                    <w:p w14:paraId="77A1E398"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Маркетинг</w:t>
                      </w:r>
                    </w:p>
                    <w:p w14:paraId="18A52EB0" w14:textId="77777777"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13FCE225"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Руководитель отдела коммуникации</w:t>
                      </w:r>
                    </w:p>
                    <w:p w14:paraId="677C4E80"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26DC7305"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72355D95" w14:textId="6C3DBA2B"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 xml:space="preserve">Тел. </w:t>
                      </w:r>
                      <w:r w:rsidR="00BF3182">
                        <w:rPr>
                          <w:rFonts w:ascii="Arial" w:hAnsi="Arial" w:cs="Arial"/>
                          <w:sz w:val="16"/>
                        </w:rPr>
                        <w:t xml:space="preserve"> </w:t>
                      </w:r>
                      <w:r>
                        <w:rPr>
                          <w:rFonts w:ascii="Arial" w:hAnsi="Arial" w:cs="Arial"/>
                          <w:sz w:val="16"/>
                          <w:lang w:val="ru"/>
                        </w:rPr>
                        <w:t>+49 9341 86-1125</w:t>
                      </w:r>
                    </w:p>
                    <w:p w14:paraId="04540402" w14:textId="19CEF799"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Факс +49 9341 86-1411</w:t>
                      </w:r>
                    </w:p>
                    <w:p w14:paraId="262A8357"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Klaus.Mueller@weinig.com</w:t>
                      </w:r>
                    </w:p>
                    <w:p w14:paraId="47FD6670"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4FBB9D"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10DD6994"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192809B1" w14:textId="1A3B8F46" w:rsidR="00004817" w:rsidRDefault="009F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ru"/>
                        </w:rPr>
                        <w:t>Июнь 201</w:t>
                      </w:r>
                      <w:r w:rsidR="00814125">
                        <w:rPr>
                          <w:rFonts w:ascii="Arial" w:hAnsi="Arial" w:cs="Arial"/>
                          <w:b/>
                          <w:bCs/>
                          <w:sz w:val="16"/>
                        </w:rPr>
                        <w:t>9</w:t>
                      </w:r>
                      <w:bookmarkStart w:id="1" w:name="_GoBack"/>
                      <w:bookmarkEnd w:id="1"/>
                      <w:r>
                        <w:rPr>
                          <w:rFonts w:ascii="Arial" w:hAnsi="Arial" w:cs="Arial"/>
                          <w:b/>
                          <w:bCs/>
                          <w:sz w:val="16"/>
                          <w:lang w:val="ru"/>
                        </w:rPr>
                        <w:t> г.</w:t>
                      </w:r>
                    </w:p>
                    <w:p w14:paraId="3008843F"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1C64086"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DA63424" w14:textId="77777777" w:rsidR="00004817" w:rsidRDefault="00004817">
                      <w:pPr>
                        <w:pStyle w:val="berschrift4"/>
                        <w:ind w:left="7080"/>
                      </w:pPr>
                      <w:r>
                        <w:rPr>
                          <w:rFonts w:ascii="Arial" w:hAnsi="Arial" w:cs="Arial"/>
                          <w:sz w:val="16"/>
                          <w:lang w:val="ru"/>
                        </w:rPr>
                        <w:t>Дата</w:t>
                      </w:r>
                    </w:p>
                    <w:p w14:paraId="2C2B0C4A" w14:textId="77777777"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14:paraId="49F550B4" w14:textId="77777777"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ru"/>
        </w:rPr>
        <w:t>СООБЩЕНИЕ ДЛЯ ПРЕССЫ</w:t>
      </w:r>
    </w:p>
    <w:p w14:paraId="6325F56F" w14:textId="77777777" w:rsidR="005F4A8B" w:rsidRDefault="005F4A8B">
      <w:pPr>
        <w:tabs>
          <w:tab w:val="left" w:pos="7875"/>
        </w:tabs>
        <w:ind w:right="-1"/>
        <w:jc w:val="both"/>
        <w:rPr>
          <w:rFonts w:ascii="Arial" w:hAnsi="Arial" w:cs="Arial"/>
          <w:sz w:val="22"/>
        </w:rPr>
      </w:pPr>
    </w:p>
    <w:p w14:paraId="4245A0AE" w14:textId="77777777" w:rsidR="005F4A8B" w:rsidRDefault="005F4A8B">
      <w:pPr>
        <w:tabs>
          <w:tab w:val="left" w:pos="7875"/>
        </w:tabs>
        <w:ind w:right="-1"/>
        <w:jc w:val="both"/>
        <w:rPr>
          <w:rFonts w:ascii="Arial" w:hAnsi="Arial" w:cs="Arial"/>
          <w:sz w:val="22"/>
        </w:rPr>
      </w:pPr>
    </w:p>
    <w:p w14:paraId="043208A2" w14:textId="77777777" w:rsidR="005F4A8B" w:rsidRDefault="005F4A8B">
      <w:pPr>
        <w:tabs>
          <w:tab w:val="left" w:pos="6946"/>
        </w:tabs>
        <w:spacing w:line="360" w:lineRule="auto"/>
        <w:ind w:right="-1"/>
        <w:jc w:val="both"/>
        <w:rPr>
          <w:rFonts w:ascii="Arial" w:hAnsi="Arial" w:cs="Arial"/>
          <w:b/>
          <w:sz w:val="32"/>
          <w:szCs w:val="32"/>
        </w:rPr>
      </w:pPr>
    </w:p>
    <w:p w14:paraId="0E81E507" w14:textId="77777777" w:rsidR="000A7CB2" w:rsidRDefault="000A7CB2" w:rsidP="009D4ABC">
      <w:pPr>
        <w:rPr>
          <w:rFonts w:ascii="Arial" w:hAnsi="Arial" w:cs="Arial"/>
          <w:b/>
        </w:rPr>
      </w:pPr>
    </w:p>
    <w:p w14:paraId="283BFD89" w14:textId="77777777" w:rsidR="000A7CB2" w:rsidRDefault="000A7CB2" w:rsidP="009D4ABC">
      <w:pPr>
        <w:rPr>
          <w:rFonts w:ascii="Arial" w:hAnsi="Arial" w:cs="Arial"/>
          <w:b/>
        </w:rPr>
      </w:pPr>
    </w:p>
    <w:p w14:paraId="207A28E5" w14:textId="77777777" w:rsidR="000A7CB2" w:rsidRDefault="000A7CB2" w:rsidP="009D4ABC">
      <w:pPr>
        <w:rPr>
          <w:rFonts w:ascii="Arial" w:hAnsi="Arial" w:cs="Arial"/>
          <w:b/>
        </w:rPr>
      </w:pPr>
    </w:p>
    <w:p w14:paraId="097F8E8B" w14:textId="77777777" w:rsidR="00FE37A2" w:rsidRDefault="00FE37A2" w:rsidP="005B5FA9">
      <w:pPr>
        <w:spacing w:line="360" w:lineRule="auto"/>
        <w:rPr>
          <w:rFonts w:ascii="Arial" w:hAnsi="Arial" w:cs="Arial"/>
          <w:b/>
          <w:sz w:val="32"/>
          <w:szCs w:val="32"/>
        </w:rPr>
      </w:pPr>
    </w:p>
    <w:p w14:paraId="7D8C2A8E" w14:textId="77777777" w:rsidR="003770FD" w:rsidRDefault="001107CF" w:rsidP="005B5FA9">
      <w:pPr>
        <w:spacing w:line="360" w:lineRule="auto"/>
        <w:rPr>
          <w:rFonts w:ascii="Arial" w:hAnsi="Arial" w:cs="Arial"/>
          <w:b/>
          <w:sz w:val="32"/>
          <w:szCs w:val="32"/>
        </w:rPr>
      </w:pPr>
      <w:r>
        <w:rPr>
          <w:rFonts w:ascii="Arial" w:hAnsi="Arial" w:cs="Arial"/>
          <w:b/>
          <w:bCs/>
          <w:sz w:val="32"/>
          <w:szCs w:val="32"/>
          <w:lang w:val="ru"/>
        </w:rPr>
        <w:t>Группа Weinig довольна успехом на LIGNA 2019</w:t>
      </w:r>
    </w:p>
    <w:p w14:paraId="05499568" w14:textId="77777777" w:rsidR="00EA7198" w:rsidRDefault="001107CF" w:rsidP="005B5FA9">
      <w:pPr>
        <w:spacing w:line="360" w:lineRule="auto"/>
        <w:rPr>
          <w:rFonts w:ascii="Arial" w:hAnsi="Arial" w:cs="Arial"/>
          <w:sz w:val="22"/>
          <w:szCs w:val="22"/>
        </w:rPr>
      </w:pPr>
      <w:r>
        <w:rPr>
          <w:rFonts w:ascii="Arial" w:hAnsi="Arial" w:cs="Arial"/>
          <w:sz w:val="22"/>
          <w:szCs w:val="22"/>
          <w:lang w:val="ru"/>
        </w:rPr>
        <w:t>Группа Weinig достигла хороших результатов на ведущей мировой выставке отрасли в Ганновере. В общем и целом удалось продать 273 станков и систем обеих марок Weinig и Holz-Her. Объем полученных заказов превысил наши амбициозные цели. По сравнению с LIGNA 2017 рост составил около 20 процентов. Группа Weinig получила заказы из 29 стран. За пять дней работы выставки стенд площадью 5000 м</w:t>
      </w:r>
      <w:r>
        <w:rPr>
          <w:rFonts w:ascii="Arial" w:hAnsi="Arial" w:cs="Arial"/>
          <w:sz w:val="22"/>
          <w:szCs w:val="22"/>
          <w:vertAlign w:val="superscript"/>
          <w:lang w:val="ru"/>
        </w:rPr>
        <w:t>2</w:t>
      </w:r>
      <w:r>
        <w:rPr>
          <w:rFonts w:ascii="Arial" w:hAnsi="Arial" w:cs="Arial"/>
          <w:sz w:val="22"/>
          <w:szCs w:val="22"/>
          <w:lang w:val="ru"/>
        </w:rPr>
        <w:t xml:space="preserve"> ведущего технологического поставщика в области обработки массивной древесины и плитных материалов посетили профессионалы из 92 стран. </w:t>
      </w:r>
    </w:p>
    <w:p w14:paraId="72F56828" w14:textId="77777777" w:rsidR="00EA7198" w:rsidRDefault="00EA7198" w:rsidP="005B5FA9">
      <w:pPr>
        <w:spacing w:line="360" w:lineRule="auto"/>
        <w:rPr>
          <w:rFonts w:ascii="Arial" w:hAnsi="Arial" w:cs="Arial"/>
          <w:sz w:val="22"/>
          <w:szCs w:val="22"/>
        </w:rPr>
      </w:pPr>
    </w:p>
    <w:p w14:paraId="4BA9BB45" w14:textId="77777777" w:rsidR="001107CF" w:rsidRDefault="00EA7198" w:rsidP="005B5FA9">
      <w:pPr>
        <w:spacing w:line="360" w:lineRule="auto"/>
        <w:rPr>
          <w:rFonts w:ascii="Arial" w:hAnsi="Arial" w:cs="Arial"/>
          <w:sz w:val="22"/>
          <w:szCs w:val="22"/>
        </w:rPr>
      </w:pPr>
      <w:r>
        <w:rPr>
          <w:rFonts w:ascii="Arial" w:hAnsi="Arial" w:cs="Arial"/>
          <w:sz w:val="22"/>
          <w:szCs w:val="22"/>
          <w:lang w:val="ru"/>
        </w:rPr>
        <w:t xml:space="preserve">Множество представленных новинок были хорошо приняты специалистами. Особый интерес привлекла компетентность Weinig в сфере промышленных систем. В рамках LIGNA была показана работа комплексной производственной линии, на примере которой демонстрировался наш широкий опыт по всей цепочке создания стоимости в области обработки массивной древесины. Помимо традиционных магнитов для публики — строгания, профилирования и раскроя, группа Weinig отметила заметный спрос в сегменте обработки торцов. Большой интерес также вызвали решения для деревянных сооружений. Подразделение Concept получила целый ряд запросов от первоклассных заказчиков в области CLT (клееной </w:t>
      </w:r>
      <w:r>
        <w:rPr>
          <w:rFonts w:ascii="Arial" w:hAnsi="Arial" w:cs="Arial"/>
          <w:sz w:val="22"/>
          <w:szCs w:val="22"/>
          <w:lang w:val="ru"/>
        </w:rPr>
        <w:lastRenderedPageBreak/>
        <w:t xml:space="preserve">многослойной древесины с перекрестным расположением слоев). В рамках этого отраслевого форума группа Weinig концентрировалась на тенденциях, характерных не только для сегодняшнего, но и завтрашнего дня, а также отдаленного будущего. Основными темами были цифровизация, автоматизация и сетевые структуры. При этом Weinig удалость привлечь заинтересованных специалистов широким спектром своей продукции, ориентированной на клиентов и индивидуальные потребности. </w:t>
      </w:r>
    </w:p>
    <w:p w14:paraId="49821FE8" w14:textId="77777777" w:rsidR="001107CF" w:rsidRDefault="001107CF" w:rsidP="005B5FA9">
      <w:pPr>
        <w:spacing w:line="360" w:lineRule="auto"/>
        <w:rPr>
          <w:rFonts w:ascii="Arial" w:hAnsi="Arial" w:cs="Arial"/>
          <w:sz w:val="22"/>
          <w:szCs w:val="22"/>
        </w:rPr>
      </w:pPr>
    </w:p>
    <w:p w14:paraId="200ED8F5" w14:textId="77777777" w:rsidR="00D6695B" w:rsidRDefault="00D6695B" w:rsidP="009440C9">
      <w:pPr>
        <w:spacing w:line="360" w:lineRule="auto"/>
        <w:rPr>
          <w:rFonts w:ascii="Arial" w:hAnsi="Arial" w:cs="Arial"/>
          <w:sz w:val="22"/>
          <w:szCs w:val="22"/>
        </w:rPr>
      </w:pPr>
      <w:r>
        <w:rPr>
          <w:rFonts w:ascii="Arial" w:hAnsi="Arial" w:cs="Arial"/>
          <w:sz w:val="22"/>
          <w:szCs w:val="22"/>
          <w:lang w:val="ru"/>
        </w:rPr>
        <w:t xml:space="preserve">Социальная деятельность Weinig была подтверждена на LIGNA акцией «Бег для доброй цели». Многие посетители стенда воспользовались этой возможностью, чтобы пробежать на специально установленной для этого беговой дорожке несколько метров, которые превращались в евро. Полученная сумма будет передана благотворительному фонду «Детские деревни-SOS». </w:t>
      </w:r>
    </w:p>
    <w:p w14:paraId="74A5E207" w14:textId="77777777" w:rsidR="00C1741D" w:rsidRDefault="00C1741D" w:rsidP="009440C9">
      <w:pPr>
        <w:spacing w:line="360" w:lineRule="auto"/>
        <w:rPr>
          <w:rFonts w:ascii="Arial" w:hAnsi="Arial" w:cs="Arial"/>
          <w:sz w:val="22"/>
          <w:szCs w:val="22"/>
        </w:rPr>
      </w:pPr>
    </w:p>
    <w:p w14:paraId="1ADD1B22" w14:textId="77777777" w:rsidR="009440C9" w:rsidRDefault="008E0F9C" w:rsidP="009440C9">
      <w:pPr>
        <w:spacing w:line="360" w:lineRule="auto"/>
        <w:rPr>
          <w:rFonts w:ascii="Arial" w:hAnsi="Arial" w:cs="Arial"/>
          <w:sz w:val="22"/>
          <w:szCs w:val="22"/>
        </w:rPr>
      </w:pPr>
      <w:r>
        <w:rPr>
          <w:rFonts w:ascii="Arial" w:hAnsi="Arial" w:cs="Arial"/>
          <w:sz w:val="22"/>
          <w:szCs w:val="22"/>
          <w:lang w:val="ru"/>
        </w:rPr>
        <w:t xml:space="preserve">На пресс-конференции Weinig в первый день выставки присутствовали 75 журналистов со всего мира. Председатель совета директоров Грегор Баумбуш представил хорошие показатели. Несмотря на слабую конъюнктуру в отрасли, группа Weinig достигла в это год выставки LIGNA лучшего квартального результата за всю историю предприятия. По сравнению с таким же периодом прошлого года рост поступивших заказов составил 5,9 %, а оборот увеличился на 8,7 %. «На настоящий момент мы наблюдаем очень позитивные перспективы на этот год», — сообщил председатель совета директоров. </w:t>
      </w:r>
    </w:p>
    <w:p w14:paraId="2F66B31B" w14:textId="77777777" w:rsidR="008E0F9C" w:rsidRDefault="008E0F9C" w:rsidP="005B5FA9">
      <w:pPr>
        <w:spacing w:line="360" w:lineRule="auto"/>
        <w:rPr>
          <w:rFonts w:ascii="Arial" w:hAnsi="Arial" w:cs="Arial"/>
          <w:sz w:val="22"/>
          <w:szCs w:val="22"/>
        </w:rPr>
      </w:pPr>
      <w:r>
        <w:rPr>
          <w:rFonts w:ascii="Arial" w:hAnsi="Arial" w:cs="Arial"/>
          <w:sz w:val="22"/>
          <w:szCs w:val="22"/>
          <w:lang w:val="ru"/>
        </w:rPr>
        <w:t xml:space="preserve">. </w:t>
      </w:r>
    </w:p>
    <w:p w14:paraId="11F1DECA" w14:textId="77777777" w:rsidR="00FE37A2" w:rsidRDefault="00FE37A2" w:rsidP="006B5A67">
      <w:pPr>
        <w:spacing w:line="360" w:lineRule="auto"/>
        <w:rPr>
          <w:rFonts w:ascii="Arial" w:hAnsi="Arial" w:cs="Arial"/>
          <w:sz w:val="18"/>
          <w:szCs w:val="18"/>
        </w:rPr>
      </w:pPr>
    </w:p>
    <w:p w14:paraId="06FCA5E8" w14:textId="77777777" w:rsidR="00FE37A2" w:rsidRDefault="00F87EF1" w:rsidP="006B5A67">
      <w:pPr>
        <w:spacing w:line="360" w:lineRule="auto"/>
        <w:rPr>
          <w:rFonts w:ascii="Arial" w:hAnsi="Arial" w:cs="Arial"/>
          <w:sz w:val="18"/>
          <w:szCs w:val="18"/>
        </w:rPr>
      </w:pPr>
      <w:r>
        <w:rPr>
          <w:rFonts w:ascii="Arial" w:hAnsi="Arial" w:cs="Arial"/>
          <w:sz w:val="18"/>
          <w:szCs w:val="18"/>
          <w:lang w:val="ru"/>
        </w:rPr>
        <w:t xml:space="preserve">Фотографии: </w:t>
      </w:r>
    </w:p>
    <w:p w14:paraId="25756370" w14:textId="77777777" w:rsidR="00163E6E" w:rsidRDefault="00163E6E" w:rsidP="006B5A67">
      <w:pPr>
        <w:spacing w:line="360" w:lineRule="auto"/>
        <w:rPr>
          <w:rFonts w:ascii="Arial" w:hAnsi="Arial" w:cs="Arial"/>
          <w:sz w:val="18"/>
          <w:szCs w:val="18"/>
        </w:rPr>
      </w:pPr>
    </w:p>
    <w:p w14:paraId="23749555" w14:textId="77777777" w:rsidR="00163E6E" w:rsidRPr="00163E6E" w:rsidRDefault="00C939B7" w:rsidP="00163E6E">
      <w:pPr>
        <w:pStyle w:val="Listenabsatz"/>
        <w:numPr>
          <w:ilvl w:val="0"/>
          <w:numId w:val="37"/>
        </w:numPr>
        <w:spacing w:line="360" w:lineRule="auto"/>
        <w:rPr>
          <w:rFonts w:ascii="Arial" w:hAnsi="Arial" w:cs="Arial"/>
          <w:sz w:val="18"/>
          <w:szCs w:val="18"/>
        </w:rPr>
      </w:pPr>
      <w:r>
        <w:rPr>
          <w:rFonts w:ascii="Arial" w:hAnsi="Arial" w:cs="Arial"/>
          <w:sz w:val="18"/>
          <w:szCs w:val="18"/>
          <w:lang w:val="ru"/>
        </w:rPr>
        <w:t>Группа Weinig — настоящий магнит для публики: посещение стенда площадью 5000 м</w:t>
      </w:r>
      <w:r>
        <w:rPr>
          <w:rFonts w:ascii="Arial" w:hAnsi="Arial" w:cs="Arial"/>
          <w:vertAlign w:val="superscript"/>
          <w:lang w:val="ru"/>
        </w:rPr>
        <w:t>2</w:t>
      </w:r>
      <w:r>
        <w:rPr>
          <w:rFonts w:ascii="Arial" w:hAnsi="Arial" w:cs="Arial"/>
          <w:sz w:val="18"/>
          <w:szCs w:val="18"/>
          <w:lang w:val="ru"/>
        </w:rPr>
        <w:t xml:space="preserve"> было обязательной целью для большинства профессионалов на LIGNA</w:t>
      </w:r>
    </w:p>
    <w:p w14:paraId="4A91A8F5" w14:textId="77777777" w:rsidR="00F95BEC" w:rsidRPr="00163E6E" w:rsidRDefault="00C939B7" w:rsidP="00163E6E">
      <w:pPr>
        <w:pStyle w:val="Listenabsatz"/>
        <w:numPr>
          <w:ilvl w:val="0"/>
          <w:numId w:val="37"/>
        </w:numPr>
        <w:spacing w:line="360" w:lineRule="auto"/>
        <w:rPr>
          <w:rFonts w:ascii="Arial" w:hAnsi="Arial" w:cs="Arial"/>
          <w:sz w:val="18"/>
          <w:szCs w:val="18"/>
        </w:rPr>
      </w:pPr>
      <w:r>
        <w:rPr>
          <w:rFonts w:ascii="Arial" w:hAnsi="Arial" w:cs="Arial"/>
          <w:sz w:val="18"/>
          <w:szCs w:val="18"/>
          <w:lang w:val="ru"/>
        </w:rPr>
        <w:t xml:space="preserve">Социальная деятельность: председатель совета директоров Грегор Баумбуш (в центре), технический директор д-д-р Марио Кордт (слева) и </w:t>
      </w:r>
      <w:r>
        <w:rPr>
          <w:rFonts w:ascii="Arial" w:hAnsi="Arial" w:cs="Arial"/>
          <w:sz w:val="18"/>
          <w:szCs w:val="18"/>
          <w:lang w:val="ru"/>
        </w:rPr>
        <w:lastRenderedPageBreak/>
        <w:t>руководитель отдела маркетинговой коммуникации Клаус Мюллер представили результат акции «Бег для доброй цели» на LIGNA</w:t>
      </w:r>
    </w:p>
    <w:sectPr w:rsidR="00F95BEC" w:rsidRPr="00163E6E"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39ACA" w14:textId="77777777" w:rsidR="00B201D9" w:rsidRDefault="00B201D9">
      <w:r>
        <w:separator/>
      </w:r>
    </w:p>
  </w:endnote>
  <w:endnote w:type="continuationSeparator" w:id="0">
    <w:p w14:paraId="2E2DB8F9" w14:textId="77777777" w:rsidR="00B201D9" w:rsidRDefault="00B2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1376" w14:textId="1727DBB7" w:rsidR="00004817" w:rsidRDefault="00D15C08">
    <w:pPr>
      <w:pStyle w:val="Fuzeile"/>
    </w:pPr>
    <w:r>
      <w:rPr>
        <w:noProof/>
        <w:lang w:val="ru"/>
      </w:rPr>
      <mc:AlternateContent>
        <mc:Choice Requires="wps">
          <w:drawing>
            <wp:anchor distT="0" distB="0" distL="114300" distR="114300" simplePos="0" relativeHeight="251656704" behindDoc="0" locked="0" layoutInCell="1" allowOverlap="1" wp14:anchorId="463EB9A1" wp14:editId="3EF6A515">
              <wp:simplePos x="0" y="0"/>
              <wp:positionH relativeFrom="column">
                <wp:posOffset>17145</wp:posOffset>
              </wp:positionH>
              <wp:positionV relativeFrom="paragraph">
                <wp:posOffset>-100330</wp:posOffset>
              </wp:positionV>
              <wp:extent cx="6972300" cy="6388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6E4F4" w14:textId="77777777" w:rsidR="00004817" w:rsidRDefault="00004817">
                          <w:pPr>
                            <w:rPr>
                              <w:rFonts w:ascii="Arial" w:hAnsi="Arial"/>
                              <w:b/>
                              <w:sz w:val="22"/>
                              <w:szCs w:val="22"/>
                            </w:rPr>
                          </w:pPr>
                          <w:r>
                            <w:rPr>
                              <w:rFonts w:ascii="Arial" w:hAnsi="Arial"/>
                              <w:b/>
                              <w:bCs/>
                              <w:sz w:val="22"/>
                              <w:szCs w:val="22"/>
                              <w:lang w:val="ru"/>
                            </w:rPr>
                            <w:t>Michael Weinig AG</w:t>
                          </w:r>
                        </w:p>
                        <w:p w14:paraId="13BA4C1F" w14:textId="77777777" w:rsidR="00004817" w:rsidRDefault="00004817">
                          <w:pPr>
                            <w:rPr>
                              <w:rFonts w:ascii="Arial" w:hAnsi="Arial"/>
                              <w:sz w:val="15"/>
                              <w:szCs w:val="15"/>
                            </w:rPr>
                          </w:pPr>
                          <w:r>
                            <w:rPr>
                              <w:rFonts w:ascii="Arial" w:hAnsi="Arial"/>
                              <w:sz w:val="15"/>
                              <w:szCs w:val="15"/>
                              <w:lang w:val="ru"/>
                            </w:rPr>
                            <w:t>Weinigstrasse 2/4, 97941 Tauberbischofsheim · Postfach 14 40, 97934 Tauberbischofsheim, Германия</w:t>
                          </w:r>
                        </w:p>
                        <w:p w14:paraId="6D06EED1" w14:textId="77777777" w:rsidR="00004817" w:rsidRDefault="00004817">
                          <w:pPr>
                            <w:rPr>
                              <w:sz w:val="15"/>
                              <w:szCs w:val="15"/>
                            </w:rPr>
                          </w:pPr>
                          <w:r>
                            <w:rPr>
                              <w:rFonts w:ascii="Arial" w:hAnsi="Arial"/>
                              <w:sz w:val="15"/>
                              <w:szCs w:val="15"/>
                              <w:lang w:val="ru"/>
                            </w:rPr>
                            <w:t>Тел.: +49 93 41/86-0, факс: +49 93 41/70 80, эл. почта: info@weinig.com, Интернет: www.weinig.com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EB9A1" id="_x0000_t202" coordsize="21600,21600" o:spt="202" path="m,l,21600r21600,l21600,xe">
              <v:stroke joinstyle="miter"/>
              <v:path gradientshapeok="t" o:connecttype="rect"/>
            </v:shapetype>
            <v:shape id="Text Box 4" o:spid="_x0000_s1027" type="#_x0000_t202" style="position:absolute;margin-left:1.35pt;margin-top:-7.9pt;width:549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14:paraId="4DF6E4F4" w14:textId="77777777" w:rsidR="00004817" w:rsidRDefault="00004817">
                    <w:pPr>
                      <w:rPr>
                        <w:rFonts w:ascii="Arial" w:hAnsi="Arial"/>
                        <w:b/>
                        <w:sz w:val="22"/>
                        <w:szCs w:val="22"/>
                      </w:rPr>
                      <w:bidi w:val="0"/>
                    </w:pPr>
                    <w:r>
                      <w:rPr>
                        <w:rFonts w:ascii="Arial" w:hAnsi="Arial"/>
                        <w:sz w:val="22"/>
                        <w:szCs w:val="22"/>
                        <w:lang w:val="ru"/>
                        <w:b w:val="1"/>
                        <w:bCs w:val="1"/>
                        <w:i w:val="0"/>
                        <w:iCs w:val="0"/>
                        <w:u w:val="none"/>
                        <w:vertAlign w:val="baseline"/>
                        <w:rtl w:val="0"/>
                      </w:rPr>
                      <w:t xml:space="preserve">Michael Weinig AG</w:t>
                    </w:r>
                  </w:p>
                  <w:p w14:paraId="13BA4C1F" w14:textId="77777777" w:rsidR="00004817" w:rsidRDefault="00004817">
                    <w:pPr>
                      <w:rPr>
                        <w:rFonts w:ascii="Arial" w:hAnsi="Arial"/>
                        <w:sz w:val="15"/>
                        <w:szCs w:val="15"/>
                      </w:rPr>
                      <w:bidi w:val="0"/>
                    </w:pPr>
                    <w:r>
                      <w:rPr>
                        <w:rFonts w:ascii="Arial" w:hAnsi="Arial"/>
                        <w:sz w:val="15"/>
                        <w:szCs w:val="15"/>
                        <w:lang w:val="ru"/>
                        <w:b w:val="0"/>
                        <w:bCs w:val="0"/>
                        <w:i w:val="0"/>
                        <w:iCs w:val="0"/>
                        <w:u w:val="none"/>
                        <w:vertAlign w:val="baseline"/>
                        <w:rtl w:val="0"/>
                      </w:rPr>
                      <w:t xml:space="preserve">Weinigstrasse 2/4, 97941 Tauberbischofsheim · Postfach 14 40, 97934 Tauberbischofsheim, Германия</w:t>
                    </w:r>
                  </w:p>
                  <w:p w14:paraId="6D06EED1" w14:textId="77777777" w:rsidR="00004817" w:rsidRDefault="00004817">
                    <w:pPr>
                      <w:rPr>
                        <w:sz w:val="15"/>
                        <w:szCs w:val="15"/>
                      </w:rPr>
                      <w:bidi w:val="0"/>
                    </w:pPr>
                    <w:r>
                      <w:rPr>
                        <w:rFonts w:ascii="Arial" w:hAnsi="Arial"/>
                        <w:sz w:val="15"/>
                        <w:szCs w:val="15"/>
                        <w:lang w:val="ru"/>
                        <w:b w:val="0"/>
                        <w:bCs w:val="0"/>
                        <w:i w:val="0"/>
                        <w:iCs w:val="0"/>
                        <w:u w:val="none"/>
                        <w:vertAlign w:val="baseline"/>
                        <w:rtl w:val="0"/>
                      </w:rPr>
                      <w:t xml:space="preserve">Тел.: +49 93 41/86-0, факс: +49 93 41/70 80, эл. почта: info@weinig.com, Интернет: www.weinig.com</w:t>
                    </w:r>
                  </w:p>
                </w:txbxContent>
              </v:textbox>
            </v:shape>
          </w:pict>
        </mc:Fallback>
      </mc:AlternateContent>
    </w:r>
  </w:p>
  <w:p w14:paraId="51F55508" w14:textId="77777777" w:rsidR="00004817" w:rsidRDefault="000048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927E2" w14:textId="77777777" w:rsidR="00B201D9" w:rsidRDefault="00B201D9">
      <w:r>
        <w:separator/>
      </w:r>
    </w:p>
  </w:footnote>
  <w:footnote w:type="continuationSeparator" w:id="0">
    <w:p w14:paraId="1B70983A" w14:textId="77777777" w:rsidR="00B201D9" w:rsidRDefault="00B2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DA99" w14:textId="724DF43E" w:rsidR="00004817" w:rsidRDefault="00D15C08" w:rsidP="00D1526F">
    <w:pPr>
      <w:pStyle w:val="Kopfzeile"/>
      <w:tabs>
        <w:tab w:val="clear" w:pos="9072"/>
        <w:tab w:val="right" w:pos="8647"/>
        <w:tab w:val="right" w:pos="9922"/>
      </w:tabs>
      <w:ind w:right="-1560"/>
      <w:jc w:val="right"/>
    </w:pPr>
    <w:r>
      <w:rPr>
        <w:noProof/>
        <w:lang w:val="ru"/>
      </w:rPr>
      <mc:AlternateContent>
        <mc:Choice Requires="wps">
          <w:drawing>
            <wp:anchor distT="4294967295" distB="4294967295" distL="114300" distR="114300" simplePos="0" relativeHeight="251658752" behindDoc="0" locked="1" layoutInCell="1" allowOverlap="1" wp14:anchorId="274D49F4" wp14:editId="1CB8A2E5">
              <wp:simplePos x="0" y="0"/>
              <wp:positionH relativeFrom="page">
                <wp:posOffset>144145</wp:posOffset>
              </wp:positionH>
              <wp:positionV relativeFrom="page">
                <wp:posOffset>7560944</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A36B7" id="Line 2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lang w:val="ru"/>
      </w:rPr>
      <mc:AlternateContent>
        <mc:Choice Requires="wps">
          <w:drawing>
            <wp:anchor distT="4294967295" distB="4294967295" distL="114300" distR="114300" simplePos="0" relativeHeight="251657728" behindDoc="0" locked="1" layoutInCell="1" allowOverlap="1" wp14:anchorId="5B1AD51B" wp14:editId="78A6DF87">
              <wp:simplePos x="0" y="0"/>
              <wp:positionH relativeFrom="page">
                <wp:posOffset>144145</wp:posOffset>
              </wp:positionH>
              <wp:positionV relativeFrom="page">
                <wp:posOffset>3780789</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25E14" id="Line 20"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lang w:val="ru"/>
      </w:rPr>
      <w:drawing>
        <wp:inline distT="0" distB="0" distL="0" distR="0" wp14:anchorId="2F6E40E1" wp14:editId="33BBC9F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3.45pt" o:bullet="t">
        <v:imagedata r:id="rId1" o:title=""/>
      </v:shape>
    </w:pict>
  </w:numPicBullet>
  <w:numPicBullet w:numPicBulletId="1">
    <w:pict>
      <v:shape id="_x0000_i1027" type="#_x0000_t75" style="width:3.45pt;height:3.45pt" o:bullet="t">
        <v:imagedata r:id="rId2" o:title=""/>
      </v:shape>
    </w:pict>
  </w:numPicBullet>
  <w:numPicBullet w:numPicBulletId="2">
    <w:pict>
      <v:shape w14:anchorId="510B98FE" id="_x0000_i1028"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55025C"/>
    <w:multiLevelType w:val="hybridMultilevel"/>
    <w:tmpl w:val="53C64D98"/>
    <w:lvl w:ilvl="0" w:tplc="49B89A06">
      <w:start w:val="1"/>
      <w:numFmt w:val="bullet"/>
      <w:lvlText w:val="-"/>
      <w:lvlJc w:val="left"/>
      <w:pPr>
        <w:tabs>
          <w:tab w:val="num" w:pos="720"/>
        </w:tabs>
        <w:ind w:left="720" w:hanging="360"/>
      </w:pPr>
      <w:rPr>
        <w:rFonts w:ascii="Times New Roman" w:hAnsi="Times New Roman" w:cs="Times New Roman" w:hint="default"/>
      </w:rPr>
    </w:lvl>
    <w:lvl w:ilvl="1" w:tplc="40406360">
      <w:start w:val="1"/>
      <w:numFmt w:val="bullet"/>
      <w:lvlText w:val="-"/>
      <w:lvlJc w:val="left"/>
      <w:pPr>
        <w:tabs>
          <w:tab w:val="num" w:pos="1440"/>
        </w:tabs>
        <w:ind w:left="1440" w:hanging="360"/>
      </w:pPr>
      <w:rPr>
        <w:rFonts w:ascii="Times New Roman" w:hAnsi="Times New Roman" w:cs="Times New Roman" w:hint="default"/>
      </w:rPr>
    </w:lvl>
    <w:lvl w:ilvl="2" w:tplc="C6903146">
      <w:start w:val="1"/>
      <w:numFmt w:val="bullet"/>
      <w:lvlText w:val="-"/>
      <w:lvlJc w:val="left"/>
      <w:pPr>
        <w:tabs>
          <w:tab w:val="num" w:pos="2160"/>
        </w:tabs>
        <w:ind w:left="2160" w:hanging="360"/>
      </w:pPr>
      <w:rPr>
        <w:rFonts w:ascii="Times New Roman" w:hAnsi="Times New Roman" w:cs="Times New Roman" w:hint="default"/>
      </w:rPr>
    </w:lvl>
    <w:lvl w:ilvl="3" w:tplc="AFB08B30">
      <w:start w:val="1"/>
      <w:numFmt w:val="bullet"/>
      <w:lvlText w:val="-"/>
      <w:lvlJc w:val="left"/>
      <w:pPr>
        <w:tabs>
          <w:tab w:val="num" w:pos="2880"/>
        </w:tabs>
        <w:ind w:left="2880" w:hanging="360"/>
      </w:pPr>
      <w:rPr>
        <w:rFonts w:ascii="Times New Roman" w:hAnsi="Times New Roman" w:cs="Times New Roman" w:hint="default"/>
      </w:rPr>
    </w:lvl>
    <w:lvl w:ilvl="4" w:tplc="4A0E49BC">
      <w:start w:val="1"/>
      <w:numFmt w:val="bullet"/>
      <w:lvlText w:val="-"/>
      <w:lvlJc w:val="left"/>
      <w:pPr>
        <w:tabs>
          <w:tab w:val="num" w:pos="3600"/>
        </w:tabs>
        <w:ind w:left="3600" w:hanging="360"/>
      </w:pPr>
      <w:rPr>
        <w:rFonts w:ascii="Times New Roman" w:hAnsi="Times New Roman" w:cs="Times New Roman" w:hint="default"/>
      </w:rPr>
    </w:lvl>
    <w:lvl w:ilvl="5" w:tplc="3A6CC756">
      <w:start w:val="1"/>
      <w:numFmt w:val="bullet"/>
      <w:lvlText w:val="-"/>
      <w:lvlJc w:val="left"/>
      <w:pPr>
        <w:tabs>
          <w:tab w:val="num" w:pos="4320"/>
        </w:tabs>
        <w:ind w:left="4320" w:hanging="360"/>
      </w:pPr>
      <w:rPr>
        <w:rFonts w:ascii="Times New Roman" w:hAnsi="Times New Roman" w:cs="Times New Roman" w:hint="default"/>
      </w:rPr>
    </w:lvl>
    <w:lvl w:ilvl="6" w:tplc="BD669E7A">
      <w:start w:val="1"/>
      <w:numFmt w:val="bullet"/>
      <w:lvlText w:val="-"/>
      <w:lvlJc w:val="left"/>
      <w:pPr>
        <w:tabs>
          <w:tab w:val="num" w:pos="5040"/>
        </w:tabs>
        <w:ind w:left="5040" w:hanging="360"/>
      </w:pPr>
      <w:rPr>
        <w:rFonts w:ascii="Times New Roman" w:hAnsi="Times New Roman" w:cs="Times New Roman" w:hint="default"/>
      </w:rPr>
    </w:lvl>
    <w:lvl w:ilvl="7" w:tplc="5DACF0A2">
      <w:start w:val="1"/>
      <w:numFmt w:val="bullet"/>
      <w:lvlText w:val="-"/>
      <w:lvlJc w:val="left"/>
      <w:pPr>
        <w:tabs>
          <w:tab w:val="num" w:pos="5760"/>
        </w:tabs>
        <w:ind w:left="5760" w:hanging="360"/>
      </w:pPr>
      <w:rPr>
        <w:rFonts w:ascii="Times New Roman" w:hAnsi="Times New Roman" w:cs="Times New Roman" w:hint="default"/>
      </w:rPr>
    </w:lvl>
    <w:lvl w:ilvl="8" w:tplc="08CAAB6C">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15BF8"/>
    <w:multiLevelType w:val="hybridMultilevel"/>
    <w:tmpl w:val="86AC0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10"/>
  </w:num>
  <w:num w:numId="4">
    <w:abstractNumId w:val="12"/>
  </w:num>
  <w:num w:numId="5">
    <w:abstractNumId w:val="28"/>
  </w:num>
  <w:num w:numId="6">
    <w:abstractNumId w:val="8"/>
  </w:num>
  <w:num w:numId="7">
    <w:abstractNumId w:val="5"/>
  </w:num>
  <w:num w:numId="8">
    <w:abstractNumId w:val="32"/>
  </w:num>
  <w:num w:numId="9">
    <w:abstractNumId w:val="24"/>
  </w:num>
  <w:num w:numId="10">
    <w:abstractNumId w:val="19"/>
  </w:num>
  <w:num w:numId="11">
    <w:abstractNumId w:val="17"/>
  </w:num>
  <w:num w:numId="12">
    <w:abstractNumId w:val="36"/>
  </w:num>
  <w:num w:numId="13">
    <w:abstractNumId w:val="6"/>
  </w:num>
  <w:num w:numId="14">
    <w:abstractNumId w:val="27"/>
  </w:num>
  <w:num w:numId="15">
    <w:abstractNumId w:val="14"/>
  </w:num>
  <w:num w:numId="16">
    <w:abstractNumId w:val="34"/>
  </w:num>
  <w:num w:numId="17">
    <w:abstractNumId w:val="26"/>
  </w:num>
  <w:num w:numId="18">
    <w:abstractNumId w:val="23"/>
  </w:num>
  <w:num w:numId="19">
    <w:abstractNumId w:val="29"/>
  </w:num>
  <w:num w:numId="20">
    <w:abstractNumId w:val="7"/>
  </w:num>
  <w:num w:numId="21">
    <w:abstractNumId w:val="33"/>
  </w:num>
  <w:num w:numId="22">
    <w:abstractNumId w:val="21"/>
  </w:num>
  <w:num w:numId="23">
    <w:abstractNumId w:val="9"/>
  </w:num>
  <w:num w:numId="24">
    <w:abstractNumId w:val="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15"/>
  </w:num>
  <w:num w:numId="31">
    <w:abstractNumId w:val="20"/>
  </w:num>
  <w:num w:numId="32">
    <w:abstractNumId w:val="4"/>
  </w:num>
  <w:num w:numId="33">
    <w:abstractNumId w:val="1"/>
  </w:num>
  <w:num w:numId="34">
    <w:abstractNumId w:val="25"/>
  </w:num>
  <w:num w:numId="35">
    <w:abstractNumId w:val="30"/>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F0"/>
    <w:rsid w:val="00002287"/>
    <w:rsid w:val="00004817"/>
    <w:rsid w:val="000049AD"/>
    <w:rsid w:val="00004D8D"/>
    <w:rsid w:val="000059EB"/>
    <w:rsid w:val="00006F0C"/>
    <w:rsid w:val="00011820"/>
    <w:rsid w:val="00012958"/>
    <w:rsid w:val="000156D9"/>
    <w:rsid w:val="00017B52"/>
    <w:rsid w:val="00017C16"/>
    <w:rsid w:val="00017F0A"/>
    <w:rsid w:val="00020780"/>
    <w:rsid w:val="00022471"/>
    <w:rsid w:val="00022ED1"/>
    <w:rsid w:val="0002317E"/>
    <w:rsid w:val="00023A68"/>
    <w:rsid w:val="000269CE"/>
    <w:rsid w:val="00027867"/>
    <w:rsid w:val="00031FB5"/>
    <w:rsid w:val="00033347"/>
    <w:rsid w:val="00042C01"/>
    <w:rsid w:val="00044AA7"/>
    <w:rsid w:val="0004527F"/>
    <w:rsid w:val="00051FEF"/>
    <w:rsid w:val="00052402"/>
    <w:rsid w:val="0005387B"/>
    <w:rsid w:val="00054473"/>
    <w:rsid w:val="00054B69"/>
    <w:rsid w:val="00055433"/>
    <w:rsid w:val="000567B7"/>
    <w:rsid w:val="00065085"/>
    <w:rsid w:val="00065BEB"/>
    <w:rsid w:val="00072B9A"/>
    <w:rsid w:val="00073EA8"/>
    <w:rsid w:val="000761D8"/>
    <w:rsid w:val="00082A88"/>
    <w:rsid w:val="00083D95"/>
    <w:rsid w:val="00083E7D"/>
    <w:rsid w:val="00084E3B"/>
    <w:rsid w:val="0008775D"/>
    <w:rsid w:val="00091151"/>
    <w:rsid w:val="00091CA6"/>
    <w:rsid w:val="0009264B"/>
    <w:rsid w:val="0009434A"/>
    <w:rsid w:val="000A19AD"/>
    <w:rsid w:val="000A41DE"/>
    <w:rsid w:val="000A7CB2"/>
    <w:rsid w:val="000B03AA"/>
    <w:rsid w:val="000B0545"/>
    <w:rsid w:val="000B7506"/>
    <w:rsid w:val="000C1CA8"/>
    <w:rsid w:val="000C4595"/>
    <w:rsid w:val="000C4D32"/>
    <w:rsid w:val="000C5562"/>
    <w:rsid w:val="000C5DA9"/>
    <w:rsid w:val="000D18B2"/>
    <w:rsid w:val="000D3FD3"/>
    <w:rsid w:val="000D5FED"/>
    <w:rsid w:val="000F1314"/>
    <w:rsid w:val="000F543E"/>
    <w:rsid w:val="000F6783"/>
    <w:rsid w:val="0010043C"/>
    <w:rsid w:val="0010116B"/>
    <w:rsid w:val="00106D18"/>
    <w:rsid w:val="001107CF"/>
    <w:rsid w:val="00110FB2"/>
    <w:rsid w:val="001155B0"/>
    <w:rsid w:val="001165B1"/>
    <w:rsid w:val="00121B05"/>
    <w:rsid w:val="0012382A"/>
    <w:rsid w:val="00124301"/>
    <w:rsid w:val="001246C5"/>
    <w:rsid w:val="001306E4"/>
    <w:rsid w:val="001360A7"/>
    <w:rsid w:val="00140C28"/>
    <w:rsid w:val="00140D6C"/>
    <w:rsid w:val="00143C49"/>
    <w:rsid w:val="0014402B"/>
    <w:rsid w:val="00145B68"/>
    <w:rsid w:val="00147885"/>
    <w:rsid w:val="00150FB6"/>
    <w:rsid w:val="001512FA"/>
    <w:rsid w:val="00154697"/>
    <w:rsid w:val="00161A50"/>
    <w:rsid w:val="00163E6E"/>
    <w:rsid w:val="00165230"/>
    <w:rsid w:val="00173842"/>
    <w:rsid w:val="00174252"/>
    <w:rsid w:val="00174BBA"/>
    <w:rsid w:val="00174F25"/>
    <w:rsid w:val="00176076"/>
    <w:rsid w:val="0018017E"/>
    <w:rsid w:val="001936B6"/>
    <w:rsid w:val="00195204"/>
    <w:rsid w:val="00197869"/>
    <w:rsid w:val="001A10F2"/>
    <w:rsid w:val="001A3203"/>
    <w:rsid w:val="001A44FA"/>
    <w:rsid w:val="001A51CD"/>
    <w:rsid w:val="001A5302"/>
    <w:rsid w:val="001B31AB"/>
    <w:rsid w:val="001B40FD"/>
    <w:rsid w:val="001B47CE"/>
    <w:rsid w:val="001C2C6F"/>
    <w:rsid w:val="001C2DDA"/>
    <w:rsid w:val="001D0FCC"/>
    <w:rsid w:val="001D2B20"/>
    <w:rsid w:val="001D598F"/>
    <w:rsid w:val="001D75BB"/>
    <w:rsid w:val="001E0499"/>
    <w:rsid w:val="001E0F15"/>
    <w:rsid w:val="001E39C2"/>
    <w:rsid w:val="001E5B9C"/>
    <w:rsid w:val="001E60AC"/>
    <w:rsid w:val="001F3B1E"/>
    <w:rsid w:val="001F75EC"/>
    <w:rsid w:val="00204FD3"/>
    <w:rsid w:val="002140FC"/>
    <w:rsid w:val="002157C3"/>
    <w:rsid w:val="00215B09"/>
    <w:rsid w:val="002373B4"/>
    <w:rsid w:val="00243CBE"/>
    <w:rsid w:val="00245C9A"/>
    <w:rsid w:val="0025072C"/>
    <w:rsid w:val="002521FA"/>
    <w:rsid w:val="00255232"/>
    <w:rsid w:val="00255D17"/>
    <w:rsid w:val="00264F2F"/>
    <w:rsid w:val="002737C5"/>
    <w:rsid w:val="00273809"/>
    <w:rsid w:val="00276C2F"/>
    <w:rsid w:val="002806F5"/>
    <w:rsid w:val="0028086B"/>
    <w:rsid w:val="00281AEE"/>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389C"/>
    <w:rsid w:val="002C4F1F"/>
    <w:rsid w:val="002C6E76"/>
    <w:rsid w:val="002D0B81"/>
    <w:rsid w:val="002D2585"/>
    <w:rsid w:val="002D3C80"/>
    <w:rsid w:val="002D3CFD"/>
    <w:rsid w:val="002D52F7"/>
    <w:rsid w:val="002E0E9E"/>
    <w:rsid w:val="002E1FC6"/>
    <w:rsid w:val="002E363B"/>
    <w:rsid w:val="002E7FA4"/>
    <w:rsid w:val="002F253B"/>
    <w:rsid w:val="002F308A"/>
    <w:rsid w:val="002F63B8"/>
    <w:rsid w:val="002F7E6E"/>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762D"/>
    <w:rsid w:val="00352B13"/>
    <w:rsid w:val="00355382"/>
    <w:rsid w:val="003555E7"/>
    <w:rsid w:val="00355890"/>
    <w:rsid w:val="00357FA6"/>
    <w:rsid w:val="003605C8"/>
    <w:rsid w:val="003608BE"/>
    <w:rsid w:val="00363E0C"/>
    <w:rsid w:val="00373A31"/>
    <w:rsid w:val="00373B12"/>
    <w:rsid w:val="00376F14"/>
    <w:rsid w:val="003770FD"/>
    <w:rsid w:val="00377F08"/>
    <w:rsid w:val="00382717"/>
    <w:rsid w:val="00383EE5"/>
    <w:rsid w:val="00384169"/>
    <w:rsid w:val="0038428F"/>
    <w:rsid w:val="00386B08"/>
    <w:rsid w:val="00390F53"/>
    <w:rsid w:val="00392415"/>
    <w:rsid w:val="0039271E"/>
    <w:rsid w:val="003927BB"/>
    <w:rsid w:val="0039468F"/>
    <w:rsid w:val="003959EC"/>
    <w:rsid w:val="003A0149"/>
    <w:rsid w:val="003A1753"/>
    <w:rsid w:val="003A37C2"/>
    <w:rsid w:val="003A3862"/>
    <w:rsid w:val="003A6C3C"/>
    <w:rsid w:val="003B1563"/>
    <w:rsid w:val="003B369E"/>
    <w:rsid w:val="003B44C4"/>
    <w:rsid w:val="003C1B2B"/>
    <w:rsid w:val="003C2053"/>
    <w:rsid w:val="003C2A28"/>
    <w:rsid w:val="003C35C4"/>
    <w:rsid w:val="003C3941"/>
    <w:rsid w:val="003C4162"/>
    <w:rsid w:val="003D207A"/>
    <w:rsid w:val="003D5961"/>
    <w:rsid w:val="003E1079"/>
    <w:rsid w:val="003E188E"/>
    <w:rsid w:val="003E2651"/>
    <w:rsid w:val="003E679D"/>
    <w:rsid w:val="003E7FF5"/>
    <w:rsid w:val="003F06E7"/>
    <w:rsid w:val="003F5331"/>
    <w:rsid w:val="00400E15"/>
    <w:rsid w:val="00405ED3"/>
    <w:rsid w:val="00406D80"/>
    <w:rsid w:val="00407ACF"/>
    <w:rsid w:val="004112E7"/>
    <w:rsid w:val="00420484"/>
    <w:rsid w:val="0042184D"/>
    <w:rsid w:val="004243B3"/>
    <w:rsid w:val="00426D85"/>
    <w:rsid w:val="004336D5"/>
    <w:rsid w:val="00433EFE"/>
    <w:rsid w:val="004406F2"/>
    <w:rsid w:val="00442DFE"/>
    <w:rsid w:val="00443438"/>
    <w:rsid w:val="004436E6"/>
    <w:rsid w:val="00444A4F"/>
    <w:rsid w:val="00445F41"/>
    <w:rsid w:val="00446CEF"/>
    <w:rsid w:val="00447191"/>
    <w:rsid w:val="004539EF"/>
    <w:rsid w:val="0046217B"/>
    <w:rsid w:val="004665C6"/>
    <w:rsid w:val="00467F18"/>
    <w:rsid w:val="00467F74"/>
    <w:rsid w:val="0047216D"/>
    <w:rsid w:val="00473CE1"/>
    <w:rsid w:val="00473D54"/>
    <w:rsid w:val="004749CA"/>
    <w:rsid w:val="00474E0A"/>
    <w:rsid w:val="0048200F"/>
    <w:rsid w:val="00482420"/>
    <w:rsid w:val="00482C3C"/>
    <w:rsid w:val="004862F3"/>
    <w:rsid w:val="0049009A"/>
    <w:rsid w:val="00492666"/>
    <w:rsid w:val="0049402F"/>
    <w:rsid w:val="00495D74"/>
    <w:rsid w:val="00496CF5"/>
    <w:rsid w:val="004A2DFB"/>
    <w:rsid w:val="004A36AD"/>
    <w:rsid w:val="004A3DEF"/>
    <w:rsid w:val="004A424F"/>
    <w:rsid w:val="004A50DA"/>
    <w:rsid w:val="004A6D2C"/>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E092E"/>
    <w:rsid w:val="004E27BB"/>
    <w:rsid w:val="004E7828"/>
    <w:rsid w:val="004F2071"/>
    <w:rsid w:val="004F4E24"/>
    <w:rsid w:val="0051089C"/>
    <w:rsid w:val="00513072"/>
    <w:rsid w:val="0051485D"/>
    <w:rsid w:val="0051604D"/>
    <w:rsid w:val="005215BB"/>
    <w:rsid w:val="00521D64"/>
    <w:rsid w:val="00524558"/>
    <w:rsid w:val="005249DA"/>
    <w:rsid w:val="00536AB4"/>
    <w:rsid w:val="00540E5E"/>
    <w:rsid w:val="00544243"/>
    <w:rsid w:val="005462BC"/>
    <w:rsid w:val="00547849"/>
    <w:rsid w:val="005515A9"/>
    <w:rsid w:val="00553FB9"/>
    <w:rsid w:val="00562517"/>
    <w:rsid w:val="00563581"/>
    <w:rsid w:val="00574594"/>
    <w:rsid w:val="0057463A"/>
    <w:rsid w:val="00575B49"/>
    <w:rsid w:val="00576BAF"/>
    <w:rsid w:val="00577766"/>
    <w:rsid w:val="00586459"/>
    <w:rsid w:val="0058779D"/>
    <w:rsid w:val="00591885"/>
    <w:rsid w:val="00592670"/>
    <w:rsid w:val="0059365C"/>
    <w:rsid w:val="005A12DC"/>
    <w:rsid w:val="005A33ED"/>
    <w:rsid w:val="005A34ED"/>
    <w:rsid w:val="005A50D3"/>
    <w:rsid w:val="005A6E59"/>
    <w:rsid w:val="005B2268"/>
    <w:rsid w:val="005B4A12"/>
    <w:rsid w:val="005B5FA9"/>
    <w:rsid w:val="005B6AF4"/>
    <w:rsid w:val="005C0081"/>
    <w:rsid w:val="005C2E07"/>
    <w:rsid w:val="005C4065"/>
    <w:rsid w:val="005C4C5D"/>
    <w:rsid w:val="005C7B88"/>
    <w:rsid w:val="005E7B78"/>
    <w:rsid w:val="005F4A8B"/>
    <w:rsid w:val="005F6362"/>
    <w:rsid w:val="00600F9D"/>
    <w:rsid w:val="0060193A"/>
    <w:rsid w:val="006040BE"/>
    <w:rsid w:val="00611581"/>
    <w:rsid w:val="0062326B"/>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0FB"/>
    <w:rsid w:val="006646C0"/>
    <w:rsid w:val="0067288C"/>
    <w:rsid w:val="00677B8C"/>
    <w:rsid w:val="0069019E"/>
    <w:rsid w:val="00691476"/>
    <w:rsid w:val="00694330"/>
    <w:rsid w:val="00696279"/>
    <w:rsid w:val="006A1416"/>
    <w:rsid w:val="006A21D1"/>
    <w:rsid w:val="006A3AC6"/>
    <w:rsid w:val="006B0241"/>
    <w:rsid w:val="006B1200"/>
    <w:rsid w:val="006B2767"/>
    <w:rsid w:val="006B3FF3"/>
    <w:rsid w:val="006B5A67"/>
    <w:rsid w:val="006C16E6"/>
    <w:rsid w:val="006C1A9C"/>
    <w:rsid w:val="006C5FFB"/>
    <w:rsid w:val="006D2951"/>
    <w:rsid w:val="006D42E2"/>
    <w:rsid w:val="006D515C"/>
    <w:rsid w:val="006D73C4"/>
    <w:rsid w:val="006D7763"/>
    <w:rsid w:val="006E2978"/>
    <w:rsid w:val="006E378D"/>
    <w:rsid w:val="006E3B21"/>
    <w:rsid w:val="006E5722"/>
    <w:rsid w:val="006F07EF"/>
    <w:rsid w:val="006F1CC4"/>
    <w:rsid w:val="006F56EC"/>
    <w:rsid w:val="006F6301"/>
    <w:rsid w:val="00700B29"/>
    <w:rsid w:val="00701FF5"/>
    <w:rsid w:val="007203EC"/>
    <w:rsid w:val="00721A8F"/>
    <w:rsid w:val="007240C7"/>
    <w:rsid w:val="0072546C"/>
    <w:rsid w:val="00725E5B"/>
    <w:rsid w:val="00725E96"/>
    <w:rsid w:val="00730250"/>
    <w:rsid w:val="00730618"/>
    <w:rsid w:val="0073154B"/>
    <w:rsid w:val="0073362E"/>
    <w:rsid w:val="0073490E"/>
    <w:rsid w:val="00737740"/>
    <w:rsid w:val="0074015D"/>
    <w:rsid w:val="0074177E"/>
    <w:rsid w:val="00745FD4"/>
    <w:rsid w:val="0074639A"/>
    <w:rsid w:val="00751D05"/>
    <w:rsid w:val="00757271"/>
    <w:rsid w:val="00757565"/>
    <w:rsid w:val="00760036"/>
    <w:rsid w:val="00767915"/>
    <w:rsid w:val="007721AF"/>
    <w:rsid w:val="00773C81"/>
    <w:rsid w:val="00776626"/>
    <w:rsid w:val="00786523"/>
    <w:rsid w:val="0078734B"/>
    <w:rsid w:val="00792103"/>
    <w:rsid w:val="0079247B"/>
    <w:rsid w:val="00793FAE"/>
    <w:rsid w:val="007954A4"/>
    <w:rsid w:val="00796E0A"/>
    <w:rsid w:val="007A3A65"/>
    <w:rsid w:val="007A672B"/>
    <w:rsid w:val="007B22DD"/>
    <w:rsid w:val="007B6858"/>
    <w:rsid w:val="007C174B"/>
    <w:rsid w:val="007C359A"/>
    <w:rsid w:val="007C457E"/>
    <w:rsid w:val="007D33F1"/>
    <w:rsid w:val="007D3710"/>
    <w:rsid w:val="007D5FEA"/>
    <w:rsid w:val="007D6BE3"/>
    <w:rsid w:val="007E2200"/>
    <w:rsid w:val="007E76F6"/>
    <w:rsid w:val="007F3747"/>
    <w:rsid w:val="007F5816"/>
    <w:rsid w:val="008013C6"/>
    <w:rsid w:val="00806C4C"/>
    <w:rsid w:val="0080740E"/>
    <w:rsid w:val="00807530"/>
    <w:rsid w:val="00810D71"/>
    <w:rsid w:val="008112D1"/>
    <w:rsid w:val="00814125"/>
    <w:rsid w:val="008142F9"/>
    <w:rsid w:val="00816B8B"/>
    <w:rsid w:val="008213F3"/>
    <w:rsid w:val="008215CE"/>
    <w:rsid w:val="00824F53"/>
    <w:rsid w:val="00825873"/>
    <w:rsid w:val="0082605A"/>
    <w:rsid w:val="0082674C"/>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6032"/>
    <w:rsid w:val="00880DEB"/>
    <w:rsid w:val="00881E00"/>
    <w:rsid w:val="00885C76"/>
    <w:rsid w:val="008866E5"/>
    <w:rsid w:val="0088695E"/>
    <w:rsid w:val="00887190"/>
    <w:rsid w:val="008878B6"/>
    <w:rsid w:val="008902DB"/>
    <w:rsid w:val="00890D68"/>
    <w:rsid w:val="008965E0"/>
    <w:rsid w:val="00897440"/>
    <w:rsid w:val="00897DDE"/>
    <w:rsid w:val="008A3014"/>
    <w:rsid w:val="008A4FE4"/>
    <w:rsid w:val="008A7FC5"/>
    <w:rsid w:val="008B0A38"/>
    <w:rsid w:val="008B33E5"/>
    <w:rsid w:val="008B5B90"/>
    <w:rsid w:val="008B7235"/>
    <w:rsid w:val="008B7D24"/>
    <w:rsid w:val="008C53F3"/>
    <w:rsid w:val="008C78E0"/>
    <w:rsid w:val="008D1728"/>
    <w:rsid w:val="008D260C"/>
    <w:rsid w:val="008D3014"/>
    <w:rsid w:val="008D6132"/>
    <w:rsid w:val="008D6953"/>
    <w:rsid w:val="008E0F9C"/>
    <w:rsid w:val="008E514F"/>
    <w:rsid w:val="008E7811"/>
    <w:rsid w:val="008F27B8"/>
    <w:rsid w:val="008F4530"/>
    <w:rsid w:val="008F46AD"/>
    <w:rsid w:val="008F6259"/>
    <w:rsid w:val="009007F1"/>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4006B"/>
    <w:rsid w:val="009440C9"/>
    <w:rsid w:val="009520B1"/>
    <w:rsid w:val="00962104"/>
    <w:rsid w:val="00965018"/>
    <w:rsid w:val="0097029A"/>
    <w:rsid w:val="00974CCA"/>
    <w:rsid w:val="009764B0"/>
    <w:rsid w:val="009771A6"/>
    <w:rsid w:val="00977AA5"/>
    <w:rsid w:val="009822EA"/>
    <w:rsid w:val="00984CFE"/>
    <w:rsid w:val="00990204"/>
    <w:rsid w:val="0099294D"/>
    <w:rsid w:val="00993AEC"/>
    <w:rsid w:val="00995510"/>
    <w:rsid w:val="00996950"/>
    <w:rsid w:val="009974FB"/>
    <w:rsid w:val="009A0F23"/>
    <w:rsid w:val="009A37F6"/>
    <w:rsid w:val="009B08CB"/>
    <w:rsid w:val="009B14C4"/>
    <w:rsid w:val="009B2162"/>
    <w:rsid w:val="009B6082"/>
    <w:rsid w:val="009B6832"/>
    <w:rsid w:val="009C0E6B"/>
    <w:rsid w:val="009D0470"/>
    <w:rsid w:val="009D4ABC"/>
    <w:rsid w:val="009D5AF8"/>
    <w:rsid w:val="009D789C"/>
    <w:rsid w:val="009E0D3E"/>
    <w:rsid w:val="009E73F4"/>
    <w:rsid w:val="009F02F3"/>
    <w:rsid w:val="009F0472"/>
    <w:rsid w:val="009F2184"/>
    <w:rsid w:val="009F4873"/>
    <w:rsid w:val="009F4D3F"/>
    <w:rsid w:val="009F5432"/>
    <w:rsid w:val="009F721A"/>
    <w:rsid w:val="009F72BE"/>
    <w:rsid w:val="00A00149"/>
    <w:rsid w:val="00A00CBA"/>
    <w:rsid w:val="00A06DFB"/>
    <w:rsid w:val="00A10B3B"/>
    <w:rsid w:val="00A13BE3"/>
    <w:rsid w:val="00A17CAD"/>
    <w:rsid w:val="00A21E43"/>
    <w:rsid w:val="00A22010"/>
    <w:rsid w:val="00A22516"/>
    <w:rsid w:val="00A2687F"/>
    <w:rsid w:val="00A360A6"/>
    <w:rsid w:val="00A40DC8"/>
    <w:rsid w:val="00A41907"/>
    <w:rsid w:val="00A473F1"/>
    <w:rsid w:val="00A532A1"/>
    <w:rsid w:val="00A60E7B"/>
    <w:rsid w:val="00A62F13"/>
    <w:rsid w:val="00A67436"/>
    <w:rsid w:val="00A726CC"/>
    <w:rsid w:val="00A773CF"/>
    <w:rsid w:val="00A80F4E"/>
    <w:rsid w:val="00A84E34"/>
    <w:rsid w:val="00A84EC9"/>
    <w:rsid w:val="00A90332"/>
    <w:rsid w:val="00A93610"/>
    <w:rsid w:val="00A93B02"/>
    <w:rsid w:val="00A93CE6"/>
    <w:rsid w:val="00A93E2F"/>
    <w:rsid w:val="00AA3DFD"/>
    <w:rsid w:val="00AA6361"/>
    <w:rsid w:val="00AA771C"/>
    <w:rsid w:val="00AB12EC"/>
    <w:rsid w:val="00AB2F1E"/>
    <w:rsid w:val="00AB5CAB"/>
    <w:rsid w:val="00AB7720"/>
    <w:rsid w:val="00AC465B"/>
    <w:rsid w:val="00AF0BC8"/>
    <w:rsid w:val="00AF7873"/>
    <w:rsid w:val="00B00C7D"/>
    <w:rsid w:val="00B03934"/>
    <w:rsid w:val="00B042D4"/>
    <w:rsid w:val="00B06D6E"/>
    <w:rsid w:val="00B112EC"/>
    <w:rsid w:val="00B14AE8"/>
    <w:rsid w:val="00B201D9"/>
    <w:rsid w:val="00B2079D"/>
    <w:rsid w:val="00B2165E"/>
    <w:rsid w:val="00B24C3A"/>
    <w:rsid w:val="00B27A51"/>
    <w:rsid w:val="00B3076E"/>
    <w:rsid w:val="00B32469"/>
    <w:rsid w:val="00B4552C"/>
    <w:rsid w:val="00B56446"/>
    <w:rsid w:val="00B5749E"/>
    <w:rsid w:val="00B603EA"/>
    <w:rsid w:val="00B61923"/>
    <w:rsid w:val="00B62627"/>
    <w:rsid w:val="00B641CA"/>
    <w:rsid w:val="00B6458A"/>
    <w:rsid w:val="00B64FFA"/>
    <w:rsid w:val="00B66893"/>
    <w:rsid w:val="00B67D53"/>
    <w:rsid w:val="00B708C8"/>
    <w:rsid w:val="00B7265B"/>
    <w:rsid w:val="00B74F3F"/>
    <w:rsid w:val="00B8331B"/>
    <w:rsid w:val="00B83375"/>
    <w:rsid w:val="00B834D3"/>
    <w:rsid w:val="00B8645B"/>
    <w:rsid w:val="00B9213F"/>
    <w:rsid w:val="00B9326C"/>
    <w:rsid w:val="00B94088"/>
    <w:rsid w:val="00B969EF"/>
    <w:rsid w:val="00B96A7F"/>
    <w:rsid w:val="00B96DF4"/>
    <w:rsid w:val="00BB124D"/>
    <w:rsid w:val="00BB2F2F"/>
    <w:rsid w:val="00BB2FC4"/>
    <w:rsid w:val="00BB691D"/>
    <w:rsid w:val="00BC0700"/>
    <w:rsid w:val="00BC0AF8"/>
    <w:rsid w:val="00BC0D9C"/>
    <w:rsid w:val="00BC181E"/>
    <w:rsid w:val="00BC2953"/>
    <w:rsid w:val="00BC45FC"/>
    <w:rsid w:val="00BC4969"/>
    <w:rsid w:val="00BD0BD8"/>
    <w:rsid w:val="00BD2A7A"/>
    <w:rsid w:val="00BD373A"/>
    <w:rsid w:val="00BD3EB4"/>
    <w:rsid w:val="00BE3326"/>
    <w:rsid w:val="00BF0964"/>
    <w:rsid w:val="00BF3117"/>
    <w:rsid w:val="00BF3182"/>
    <w:rsid w:val="00BF467A"/>
    <w:rsid w:val="00C014DA"/>
    <w:rsid w:val="00C02E58"/>
    <w:rsid w:val="00C069D0"/>
    <w:rsid w:val="00C112D1"/>
    <w:rsid w:val="00C12BFD"/>
    <w:rsid w:val="00C13FED"/>
    <w:rsid w:val="00C15F5D"/>
    <w:rsid w:val="00C16D1C"/>
    <w:rsid w:val="00C1741D"/>
    <w:rsid w:val="00C20219"/>
    <w:rsid w:val="00C218EB"/>
    <w:rsid w:val="00C24640"/>
    <w:rsid w:val="00C34749"/>
    <w:rsid w:val="00C348B3"/>
    <w:rsid w:val="00C36296"/>
    <w:rsid w:val="00C415F6"/>
    <w:rsid w:val="00C43A0E"/>
    <w:rsid w:val="00C46986"/>
    <w:rsid w:val="00C523E5"/>
    <w:rsid w:val="00C53013"/>
    <w:rsid w:val="00C53BA3"/>
    <w:rsid w:val="00C57069"/>
    <w:rsid w:val="00C57BB6"/>
    <w:rsid w:val="00C57C8E"/>
    <w:rsid w:val="00C6359A"/>
    <w:rsid w:val="00C64BEB"/>
    <w:rsid w:val="00C655AE"/>
    <w:rsid w:val="00C661D8"/>
    <w:rsid w:val="00C67998"/>
    <w:rsid w:val="00C71407"/>
    <w:rsid w:val="00C7204A"/>
    <w:rsid w:val="00C725B4"/>
    <w:rsid w:val="00C7432C"/>
    <w:rsid w:val="00C75E77"/>
    <w:rsid w:val="00C82AB9"/>
    <w:rsid w:val="00C82FD6"/>
    <w:rsid w:val="00C927CE"/>
    <w:rsid w:val="00C939B7"/>
    <w:rsid w:val="00C946F1"/>
    <w:rsid w:val="00CA427B"/>
    <w:rsid w:val="00CA4631"/>
    <w:rsid w:val="00CB090F"/>
    <w:rsid w:val="00CB2C49"/>
    <w:rsid w:val="00CB2C97"/>
    <w:rsid w:val="00CB64F6"/>
    <w:rsid w:val="00CC19C4"/>
    <w:rsid w:val="00CC2D7D"/>
    <w:rsid w:val="00CD1330"/>
    <w:rsid w:val="00CD39E6"/>
    <w:rsid w:val="00CD58F5"/>
    <w:rsid w:val="00CE37A4"/>
    <w:rsid w:val="00CE3990"/>
    <w:rsid w:val="00CE513F"/>
    <w:rsid w:val="00CF1A93"/>
    <w:rsid w:val="00D039D2"/>
    <w:rsid w:val="00D0730F"/>
    <w:rsid w:val="00D10C5B"/>
    <w:rsid w:val="00D114C4"/>
    <w:rsid w:val="00D141FA"/>
    <w:rsid w:val="00D1526F"/>
    <w:rsid w:val="00D15C08"/>
    <w:rsid w:val="00D20148"/>
    <w:rsid w:val="00D20183"/>
    <w:rsid w:val="00D2126D"/>
    <w:rsid w:val="00D240EF"/>
    <w:rsid w:val="00D264D6"/>
    <w:rsid w:val="00D36360"/>
    <w:rsid w:val="00D40CB0"/>
    <w:rsid w:val="00D444F3"/>
    <w:rsid w:val="00D50F61"/>
    <w:rsid w:val="00D5128B"/>
    <w:rsid w:val="00D552A3"/>
    <w:rsid w:val="00D55B62"/>
    <w:rsid w:val="00D55BED"/>
    <w:rsid w:val="00D617AC"/>
    <w:rsid w:val="00D63163"/>
    <w:rsid w:val="00D661E1"/>
    <w:rsid w:val="00D66735"/>
    <w:rsid w:val="00D6695B"/>
    <w:rsid w:val="00D66A36"/>
    <w:rsid w:val="00D715B3"/>
    <w:rsid w:val="00D746BD"/>
    <w:rsid w:val="00D835FF"/>
    <w:rsid w:val="00D90C8E"/>
    <w:rsid w:val="00D94695"/>
    <w:rsid w:val="00D94BCD"/>
    <w:rsid w:val="00D9792B"/>
    <w:rsid w:val="00DA1913"/>
    <w:rsid w:val="00DA1F38"/>
    <w:rsid w:val="00DB2924"/>
    <w:rsid w:val="00DB499B"/>
    <w:rsid w:val="00DB7763"/>
    <w:rsid w:val="00DC2DE9"/>
    <w:rsid w:val="00DC3424"/>
    <w:rsid w:val="00DC3F24"/>
    <w:rsid w:val="00DD023B"/>
    <w:rsid w:val="00DD4643"/>
    <w:rsid w:val="00DD7A5D"/>
    <w:rsid w:val="00DE45B5"/>
    <w:rsid w:val="00DF17B1"/>
    <w:rsid w:val="00DF53C4"/>
    <w:rsid w:val="00DF737D"/>
    <w:rsid w:val="00E0050D"/>
    <w:rsid w:val="00E0126B"/>
    <w:rsid w:val="00E038F2"/>
    <w:rsid w:val="00E06618"/>
    <w:rsid w:val="00E06EAE"/>
    <w:rsid w:val="00E13E9E"/>
    <w:rsid w:val="00E14912"/>
    <w:rsid w:val="00E24DC7"/>
    <w:rsid w:val="00E40581"/>
    <w:rsid w:val="00E41405"/>
    <w:rsid w:val="00E46E87"/>
    <w:rsid w:val="00E47DF1"/>
    <w:rsid w:val="00E525CD"/>
    <w:rsid w:val="00E542CE"/>
    <w:rsid w:val="00E579A0"/>
    <w:rsid w:val="00E57CB6"/>
    <w:rsid w:val="00E60B30"/>
    <w:rsid w:val="00E60DA0"/>
    <w:rsid w:val="00E63E94"/>
    <w:rsid w:val="00E64537"/>
    <w:rsid w:val="00E645EA"/>
    <w:rsid w:val="00E651CC"/>
    <w:rsid w:val="00E65C3D"/>
    <w:rsid w:val="00E70E72"/>
    <w:rsid w:val="00E741B8"/>
    <w:rsid w:val="00E821E3"/>
    <w:rsid w:val="00E84456"/>
    <w:rsid w:val="00E868D3"/>
    <w:rsid w:val="00E95574"/>
    <w:rsid w:val="00EA16FD"/>
    <w:rsid w:val="00EA1EA9"/>
    <w:rsid w:val="00EA6588"/>
    <w:rsid w:val="00EA7198"/>
    <w:rsid w:val="00EA76C1"/>
    <w:rsid w:val="00EA7B1B"/>
    <w:rsid w:val="00EB26BE"/>
    <w:rsid w:val="00EB35D4"/>
    <w:rsid w:val="00EB4F2B"/>
    <w:rsid w:val="00EB54E4"/>
    <w:rsid w:val="00EC0A0F"/>
    <w:rsid w:val="00EC3215"/>
    <w:rsid w:val="00EC352F"/>
    <w:rsid w:val="00EC4FAF"/>
    <w:rsid w:val="00ED20B2"/>
    <w:rsid w:val="00ED356E"/>
    <w:rsid w:val="00ED35D2"/>
    <w:rsid w:val="00ED674C"/>
    <w:rsid w:val="00ED74B5"/>
    <w:rsid w:val="00EE6AD1"/>
    <w:rsid w:val="00EE74D6"/>
    <w:rsid w:val="00EF0D4F"/>
    <w:rsid w:val="00EF37F3"/>
    <w:rsid w:val="00EF3A72"/>
    <w:rsid w:val="00EF5F92"/>
    <w:rsid w:val="00EF63A6"/>
    <w:rsid w:val="00EF75C6"/>
    <w:rsid w:val="00F04129"/>
    <w:rsid w:val="00F1037B"/>
    <w:rsid w:val="00F10992"/>
    <w:rsid w:val="00F12901"/>
    <w:rsid w:val="00F166E0"/>
    <w:rsid w:val="00F17779"/>
    <w:rsid w:val="00F2310C"/>
    <w:rsid w:val="00F24C51"/>
    <w:rsid w:val="00F34326"/>
    <w:rsid w:val="00F352AD"/>
    <w:rsid w:val="00F35D9D"/>
    <w:rsid w:val="00F4484C"/>
    <w:rsid w:val="00F45C9C"/>
    <w:rsid w:val="00F50AD5"/>
    <w:rsid w:val="00F51020"/>
    <w:rsid w:val="00F52C7B"/>
    <w:rsid w:val="00F53B05"/>
    <w:rsid w:val="00F600A0"/>
    <w:rsid w:val="00F7249B"/>
    <w:rsid w:val="00F755A1"/>
    <w:rsid w:val="00F77D8F"/>
    <w:rsid w:val="00F859B4"/>
    <w:rsid w:val="00F86711"/>
    <w:rsid w:val="00F86B5C"/>
    <w:rsid w:val="00F87EF1"/>
    <w:rsid w:val="00F9031C"/>
    <w:rsid w:val="00F92627"/>
    <w:rsid w:val="00F948DE"/>
    <w:rsid w:val="00F94ECE"/>
    <w:rsid w:val="00F95BEC"/>
    <w:rsid w:val="00FA0916"/>
    <w:rsid w:val="00FA3ABB"/>
    <w:rsid w:val="00FA736C"/>
    <w:rsid w:val="00FA765E"/>
    <w:rsid w:val="00FB3377"/>
    <w:rsid w:val="00FB3ED6"/>
    <w:rsid w:val="00FB56AD"/>
    <w:rsid w:val="00FC012F"/>
    <w:rsid w:val="00FC2E83"/>
    <w:rsid w:val="00FC5613"/>
    <w:rsid w:val="00FD31DC"/>
    <w:rsid w:val="00FD5166"/>
    <w:rsid w:val="00FD6A46"/>
    <w:rsid w:val="00FD79F7"/>
    <w:rsid w:val="00FE2662"/>
    <w:rsid w:val="00FE37A2"/>
    <w:rsid w:val="00FE3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4:docId w14:val="003E1BBE"/>
  <w15:docId w15:val="{DA7173EC-351A-4A1F-84B6-315ECD3D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customStyle="1" w:styleId="bodytext">
    <w:name w:val="bodytext"/>
    <w:basedOn w:val="Standard"/>
    <w:rsid w:val="00BC18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06182543">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278991127">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00789641">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16323180">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71243458">
      <w:bodyDiv w:val="1"/>
      <w:marLeft w:val="0"/>
      <w:marRight w:val="0"/>
      <w:marTop w:val="0"/>
      <w:marBottom w:val="0"/>
      <w:divBdr>
        <w:top w:val="none" w:sz="0" w:space="0" w:color="auto"/>
        <w:left w:val="none" w:sz="0" w:space="0" w:color="auto"/>
        <w:bottom w:val="none" w:sz="0" w:space="0" w:color="auto"/>
        <w:right w:val="none" w:sz="0" w:space="0" w:color="auto"/>
      </w:divBdr>
      <w:divsChild>
        <w:div w:id="942961585">
          <w:marLeft w:val="0"/>
          <w:marRight w:val="0"/>
          <w:marTop w:val="0"/>
          <w:marBottom w:val="0"/>
          <w:divBdr>
            <w:top w:val="none" w:sz="0" w:space="0" w:color="auto"/>
            <w:left w:val="none" w:sz="0" w:space="0" w:color="auto"/>
            <w:bottom w:val="none" w:sz="0" w:space="0" w:color="auto"/>
            <w:right w:val="none" w:sz="0" w:space="0" w:color="auto"/>
          </w:divBdr>
        </w:div>
        <w:div w:id="2067488160">
          <w:marLeft w:val="0"/>
          <w:marRight w:val="0"/>
          <w:marTop w:val="0"/>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15036437">
      <w:bodyDiv w:val="1"/>
      <w:marLeft w:val="0"/>
      <w:marRight w:val="0"/>
      <w:marTop w:val="0"/>
      <w:marBottom w:val="0"/>
      <w:divBdr>
        <w:top w:val="none" w:sz="0" w:space="0" w:color="auto"/>
        <w:left w:val="none" w:sz="0" w:space="0" w:color="auto"/>
        <w:bottom w:val="none" w:sz="0" w:space="0" w:color="auto"/>
        <w:right w:val="none" w:sz="0" w:space="0" w:color="auto"/>
      </w:divBdr>
      <w:divsChild>
        <w:div w:id="1098520076">
          <w:marLeft w:val="0"/>
          <w:marRight w:val="0"/>
          <w:marTop w:val="0"/>
          <w:marBottom w:val="0"/>
          <w:divBdr>
            <w:top w:val="none" w:sz="0" w:space="0" w:color="auto"/>
            <w:left w:val="none" w:sz="0" w:space="0" w:color="auto"/>
            <w:bottom w:val="none" w:sz="0" w:space="0" w:color="auto"/>
            <w:right w:val="none" w:sz="0" w:space="0" w:color="auto"/>
          </w:divBdr>
        </w:div>
        <w:div w:id="1481120950">
          <w:marLeft w:val="0"/>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41D01-3EF1-4565-893B-66F3E3AA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3</Pages>
  <Words>393</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4</cp:revision>
  <cp:lastPrinted>2009-03-27T09:16:00Z</cp:lastPrinted>
  <dcterms:created xsi:type="dcterms:W3CDTF">2019-06-07T15:37:00Z</dcterms:created>
  <dcterms:modified xsi:type="dcterms:W3CDTF">2019-06-11T09:49:00Z</dcterms:modified>
</cp:coreProperties>
</file>