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39F29" w14:textId="0836A088" w:rsidR="005E5B06" w:rsidRDefault="00B10CA1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26.65pt;height:104.7pt;z-index:1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Ayla Wolf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  <w:r w:rsidR="00A45958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531767">
                    <w:rPr>
                      <w:rFonts w:ascii="Arial" w:hAnsi="Arial" w:cs="Arial"/>
                      <w:sz w:val="16"/>
                    </w:rPr>
                    <w:t>Unternehmenskommunikation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</w:t>
                  </w:r>
                  <w:r w:rsidR="005F4A8B">
                    <w:rPr>
                      <w:rFonts w:ascii="Arial" w:hAnsi="Arial" w:cs="Arial"/>
                      <w:sz w:val="16"/>
                    </w:rPr>
                    <w:t xml:space="preserve"> +49 (0) 9341 86-</w:t>
                  </w:r>
                  <w:r w:rsidR="00531767">
                    <w:rPr>
                      <w:rFonts w:ascii="Arial" w:hAnsi="Arial" w:cs="Arial"/>
                      <w:sz w:val="16"/>
                    </w:rPr>
                    <w:t>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Ayla.Wolf</w:t>
                  </w:r>
                  <w:r w:rsidR="005F4A8B">
                    <w:rPr>
                      <w:rFonts w:ascii="Arial" w:hAnsi="Arial" w:cs="Arial"/>
                      <w:sz w:val="16"/>
                    </w:rPr>
                    <w:t>@weinig.</w:t>
                  </w:r>
                  <w:r w:rsidR="00C415F6">
                    <w:rPr>
                      <w:rFonts w:ascii="Arial" w:hAnsi="Arial" w:cs="Arial"/>
                      <w:sz w:val="16"/>
                    </w:rPr>
                    <w:t>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7C183229" w:rsidR="005F4A8B" w:rsidRPr="0086612A" w:rsidRDefault="00326DDC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 xml:space="preserve">Januar </w:t>
                  </w:r>
                  <w:r w:rsidR="003927BB" w:rsidRPr="00CB2A23">
                    <w:rPr>
                      <w:rFonts w:ascii="Arial" w:hAnsi="Arial" w:cs="Arial"/>
                      <w:b/>
                      <w:sz w:val="16"/>
                    </w:rPr>
                    <w:t>20</w:t>
                  </w:r>
                  <w:r w:rsidR="00531767" w:rsidRPr="00CB2A23"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6"/>
                    </w:rPr>
                    <w:t>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36"/>
          <w:szCs w:val="36"/>
        </w:rPr>
        <w:t>PRESSEMITTEILUNG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4B82B5B9" w:rsidR="003B4420" w:rsidRPr="003B4420" w:rsidRDefault="0002298F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Die WEINIG Gruppe </w:t>
      </w:r>
      <w:r w:rsidR="008A4E6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startet </w:t>
      </w:r>
      <w:r w:rsidR="008F1D2A">
        <w:rPr>
          <w:rFonts w:ascii="Arial" w:eastAsia="Calibri" w:hAnsi="Arial" w:cs="Arial"/>
          <w:b/>
          <w:bCs/>
          <w:sz w:val="32"/>
          <w:szCs w:val="32"/>
          <w:lang w:eastAsia="en-US"/>
        </w:rPr>
        <w:t>großes Investitionsprogramm bei HOLZ-HER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14:paraId="2C6B399D" w14:textId="744F87E7" w:rsidR="003B4420" w:rsidRPr="00D54302" w:rsidRDefault="007A544A" w:rsidP="003B4420">
      <w:pPr>
        <w:spacing w:after="160" w:line="36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D54302">
        <w:rPr>
          <w:rFonts w:ascii="Arial" w:eastAsia="Calibri" w:hAnsi="Arial" w:cs="Arial"/>
          <w:b/>
          <w:bCs/>
          <w:lang w:eastAsia="en-US"/>
        </w:rPr>
        <w:t xml:space="preserve">Die </w:t>
      </w:r>
      <w:r w:rsidR="0050257B" w:rsidRPr="00D54302">
        <w:rPr>
          <w:rFonts w:ascii="Arial" w:eastAsia="Calibri" w:hAnsi="Arial" w:cs="Arial"/>
          <w:b/>
          <w:bCs/>
          <w:lang w:eastAsia="en-US"/>
        </w:rPr>
        <w:t>WEINIG</w:t>
      </w:r>
      <w:r w:rsidRPr="00D54302">
        <w:rPr>
          <w:rFonts w:ascii="Arial" w:eastAsia="Calibri" w:hAnsi="Arial" w:cs="Arial"/>
          <w:b/>
          <w:bCs/>
          <w:lang w:eastAsia="en-US"/>
        </w:rPr>
        <w:t xml:space="preserve"> Gruppe</w:t>
      </w:r>
      <w:r w:rsidR="0050257B" w:rsidRPr="00D54302">
        <w:rPr>
          <w:rFonts w:ascii="Arial" w:eastAsia="Calibri" w:hAnsi="Arial" w:cs="Arial"/>
          <w:b/>
          <w:bCs/>
          <w:lang w:eastAsia="en-US"/>
        </w:rPr>
        <w:t>, der führende Technologieanbieter in der Holzbearbeitungsbranche</w:t>
      </w:r>
      <w:r w:rsidR="00A85590" w:rsidRPr="00D54302">
        <w:rPr>
          <w:rFonts w:ascii="Arial" w:eastAsia="Calibri" w:hAnsi="Arial" w:cs="Arial"/>
          <w:b/>
          <w:bCs/>
          <w:lang w:eastAsia="en-US"/>
        </w:rPr>
        <w:t xml:space="preserve">, investiert 15 Millionen Euro in seine </w:t>
      </w:r>
      <w:r w:rsidRPr="00D54302">
        <w:rPr>
          <w:rFonts w:ascii="Arial" w:eastAsia="Calibri" w:hAnsi="Arial" w:cs="Arial"/>
          <w:b/>
          <w:bCs/>
          <w:lang w:eastAsia="en-US"/>
        </w:rPr>
        <w:t>Holzwerk</w:t>
      </w:r>
      <w:r w:rsidR="00D54302">
        <w:rPr>
          <w:rFonts w:ascii="Arial" w:eastAsia="Calibri" w:hAnsi="Arial" w:cs="Arial"/>
          <w:b/>
          <w:bCs/>
          <w:lang w:eastAsia="en-US"/>
        </w:rPr>
        <w:t>s</w:t>
      </w:r>
      <w:r w:rsidRPr="00D54302">
        <w:rPr>
          <w:rFonts w:ascii="Arial" w:eastAsia="Calibri" w:hAnsi="Arial" w:cs="Arial"/>
          <w:b/>
          <w:bCs/>
          <w:lang w:eastAsia="en-US"/>
        </w:rPr>
        <w:t xml:space="preserve">toff-Division und fördert so </w:t>
      </w:r>
      <w:r w:rsidR="00641915">
        <w:rPr>
          <w:rFonts w:ascii="Arial" w:eastAsia="Calibri" w:hAnsi="Arial" w:cs="Arial"/>
          <w:b/>
          <w:bCs/>
          <w:lang w:eastAsia="en-US"/>
        </w:rPr>
        <w:t xml:space="preserve">sein </w:t>
      </w:r>
      <w:r w:rsidR="00896F0F" w:rsidRPr="00D54302">
        <w:rPr>
          <w:rFonts w:ascii="Arial" w:eastAsia="Calibri" w:hAnsi="Arial" w:cs="Arial"/>
          <w:b/>
          <w:bCs/>
          <w:lang w:eastAsia="en-US"/>
        </w:rPr>
        <w:t>Tochter</w:t>
      </w:r>
      <w:r w:rsidR="006260B2" w:rsidRPr="00D54302">
        <w:rPr>
          <w:rFonts w:ascii="Arial" w:eastAsia="Calibri" w:hAnsi="Arial" w:cs="Arial"/>
          <w:b/>
          <w:bCs/>
          <w:lang w:eastAsia="en-US"/>
        </w:rPr>
        <w:t>unternehmen HOLZ-HER</w:t>
      </w:r>
      <w:r w:rsidR="00D54302" w:rsidRPr="00D54302">
        <w:rPr>
          <w:rFonts w:ascii="Arial" w:eastAsia="Calibri" w:hAnsi="Arial" w:cs="Arial"/>
          <w:b/>
          <w:bCs/>
          <w:lang w:eastAsia="en-US"/>
        </w:rPr>
        <w:t>.</w:t>
      </w:r>
      <w:r w:rsidR="00377EF9">
        <w:rPr>
          <w:rFonts w:ascii="Arial" w:eastAsia="Calibri" w:hAnsi="Arial" w:cs="Arial"/>
          <w:b/>
          <w:bCs/>
          <w:lang w:eastAsia="en-US"/>
        </w:rPr>
        <w:t xml:space="preserve"> D</w:t>
      </w:r>
      <w:r w:rsidR="00D826E8">
        <w:rPr>
          <w:rFonts w:ascii="Arial" w:eastAsia="Calibri" w:hAnsi="Arial" w:cs="Arial"/>
          <w:b/>
          <w:bCs/>
          <w:lang w:eastAsia="en-US"/>
        </w:rPr>
        <w:t>ie</w:t>
      </w:r>
      <w:r w:rsidR="00377EF9">
        <w:rPr>
          <w:rFonts w:ascii="Arial" w:eastAsia="Calibri" w:hAnsi="Arial" w:cs="Arial"/>
          <w:b/>
          <w:bCs/>
          <w:lang w:eastAsia="en-US"/>
        </w:rPr>
        <w:t xml:space="preserve"> seit 2010 zur Gruppe gehörende </w:t>
      </w:r>
      <w:r w:rsidR="00D826E8">
        <w:rPr>
          <w:rFonts w:ascii="Arial" w:eastAsia="Calibri" w:hAnsi="Arial" w:cs="Arial"/>
          <w:b/>
          <w:bCs/>
          <w:lang w:eastAsia="en-US"/>
        </w:rPr>
        <w:t>Firma begann 2019 an ihre Kapazitätsgrenzen zu kommen</w:t>
      </w:r>
      <w:r w:rsidR="00040E1C">
        <w:rPr>
          <w:rFonts w:ascii="Arial" w:eastAsia="Calibri" w:hAnsi="Arial" w:cs="Arial"/>
          <w:b/>
          <w:bCs/>
          <w:lang w:eastAsia="en-US"/>
        </w:rPr>
        <w:t xml:space="preserve">, weshalb ein großangelegtes Investitionsprojekt </w:t>
      </w:r>
      <w:r w:rsidR="00155B95">
        <w:rPr>
          <w:rFonts w:ascii="Arial" w:eastAsia="Calibri" w:hAnsi="Arial" w:cs="Arial"/>
          <w:b/>
          <w:bCs/>
          <w:lang w:eastAsia="en-US"/>
        </w:rPr>
        <w:t xml:space="preserve">diese signifikant erhöhen und weiteres Wachstum ermöglichen </w:t>
      </w:r>
      <w:r w:rsidR="00946DEE">
        <w:rPr>
          <w:rFonts w:ascii="Arial" w:eastAsia="Calibri" w:hAnsi="Arial" w:cs="Arial"/>
          <w:b/>
          <w:bCs/>
          <w:lang w:eastAsia="en-US"/>
        </w:rPr>
        <w:t>soll</w:t>
      </w:r>
      <w:r w:rsidR="0088788A">
        <w:rPr>
          <w:rFonts w:ascii="Arial" w:eastAsia="Calibri" w:hAnsi="Arial" w:cs="Arial"/>
          <w:b/>
          <w:bCs/>
          <w:lang w:eastAsia="en-US"/>
        </w:rPr>
        <w:t>.</w:t>
      </w:r>
    </w:p>
    <w:p w14:paraId="547B9763" w14:textId="337950FE" w:rsidR="005C38B1" w:rsidRPr="005C38B1" w:rsidRDefault="000B4698" w:rsidP="005C38B1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Der 1914 gegründete und seit </w:t>
      </w:r>
      <w:r w:rsidR="00B2516B">
        <w:rPr>
          <w:rFonts w:ascii="Arial" w:eastAsia="Calibri" w:hAnsi="Arial" w:cs="Arial"/>
          <w:lang w:eastAsia="en-US"/>
        </w:rPr>
        <w:t>2010 zur WEINIG Gruppe gehörende Maschinenbauer HOLZ-HER</w:t>
      </w:r>
      <w:r w:rsidR="007B6086">
        <w:rPr>
          <w:rFonts w:ascii="Arial" w:eastAsia="Calibri" w:hAnsi="Arial" w:cs="Arial"/>
          <w:lang w:eastAsia="en-US"/>
        </w:rPr>
        <w:t xml:space="preserve"> ist in </w:t>
      </w:r>
      <w:r w:rsidR="00A24C28">
        <w:rPr>
          <w:rFonts w:ascii="Arial" w:eastAsia="Calibri" w:hAnsi="Arial" w:cs="Arial"/>
          <w:lang w:eastAsia="en-US"/>
        </w:rPr>
        <w:t xml:space="preserve">den letzten </w:t>
      </w:r>
      <w:r w:rsidR="00CE3E59">
        <w:rPr>
          <w:rFonts w:ascii="Arial" w:eastAsia="Calibri" w:hAnsi="Arial" w:cs="Arial"/>
          <w:lang w:eastAsia="en-US"/>
        </w:rPr>
        <w:t xml:space="preserve">Jahren </w:t>
      </w:r>
      <w:r w:rsidR="00A24C28">
        <w:rPr>
          <w:rFonts w:ascii="Arial" w:eastAsia="Calibri" w:hAnsi="Arial" w:cs="Arial"/>
          <w:lang w:eastAsia="en-US"/>
        </w:rPr>
        <w:t>so stark gewachsen, dass er zuletzt immer wieder an die Grenzen seiner Produktionskapazität stieß.</w:t>
      </w:r>
      <w:r w:rsidR="003E1564">
        <w:rPr>
          <w:rFonts w:ascii="Arial" w:eastAsia="Calibri" w:hAnsi="Arial" w:cs="Arial"/>
          <w:lang w:eastAsia="en-US"/>
        </w:rPr>
        <w:t xml:space="preserve"> </w:t>
      </w:r>
      <w:r w:rsidR="00D22D89">
        <w:rPr>
          <w:rFonts w:ascii="Arial" w:eastAsia="Calibri" w:hAnsi="Arial" w:cs="Arial"/>
          <w:lang w:eastAsia="en-US"/>
        </w:rPr>
        <w:t>Bereits</w:t>
      </w:r>
      <w:r w:rsidR="00150383">
        <w:rPr>
          <w:rFonts w:ascii="Arial" w:eastAsia="Calibri" w:hAnsi="Arial" w:cs="Arial"/>
          <w:lang w:eastAsia="en-US"/>
        </w:rPr>
        <w:t xml:space="preserve"> 2018 wurden die ersten Investitionen zur Erweiterung de</w:t>
      </w:r>
      <w:r w:rsidR="00FA4CC8">
        <w:rPr>
          <w:rFonts w:ascii="Arial" w:eastAsia="Calibri" w:hAnsi="Arial" w:cs="Arial"/>
          <w:lang w:eastAsia="en-US"/>
        </w:rPr>
        <w:t>s Stahlbaus getätigt</w:t>
      </w:r>
      <w:r w:rsidR="00353F76">
        <w:rPr>
          <w:rFonts w:ascii="Arial" w:eastAsia="Calibri" w:hAnsi="Arial" w:cs="Arial"/>
          <w:lang w:eastAsia="en-US"/>
        </w:rPr>
        <w:t xml:space="preserve">. Doch schon 2019 </w:t>
      </w:r>
      <w:r w:rsidR="005D292E">
        <w:rPr>
          <w:rFonts w:ascii="Arial" w:eastAsia="Calibri" w:hAnsi="Arial" w:cs="Arial"/>
          <w:lang w:eastAsia="en-US"/>
        </w:rPr>
        <w:t xml:space="preserve">wurde es erneut eng. </w:t>
      </w:r>
      <w:r w:rsidR="005C38B1" w:rsidRPr="005C38B1">
        <w:rPr>
          <w:rFonts w:ascii="Arial" w:eastAsia="Calibri" w:hAnsi="Arial" w:cs="Arial"/>
          <w:lang w:eastAsia="en-US"/>
        </w:rPr>
        <w:t>Aus diesem Grund haben sich Vorstand und Aufsichtsrat auf ein umfassendes Investitionsprogramm geeinigt, das in drei Stufen verlaufen wird:</w:t>
      </w:r>
    </w:p>
    <w:p w14:paraId="246B8423" w14:textId="77777777" w:rsidR="005C38B1" w:rsidRPr="005C38B1" w:rsidRDefault="005C38B1" w:rsidP="005C38B1">
      <w:pPr>
        <w:numPr>
          <w:ilvl w:val="0"/>
          <w:numId w:val="19"/>
        </w:num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4126B3">
        <w:rPr>
          <w:rFonts w:ascii="Arial" w:eastAsia="Calibri" w:hAnsi="Arial" w:cs="Arial"/>
          <w:b/>
          <w:bCs/>
          <w:lang w:eastAsia="en-US"/>
        </w:rPr>
        <w:t>Weiterer Ausbau des Stahlbaus und Erweiterung der Montageflächen</w:t>
      </w:r>
      <w:r w:rsidRPr="005C38B1">
        <w:rPr>
          <w:rFonts w:ascii="Arial" w:eastAsia="Calibri" w:hAnsi="Arial" w:cs="Arial"/>
          <w:lang w:eastAsia="en-US"/>
        </w:rPr>
        <w:br/>
        <w:t>Als Ergänzung zur bereits umgesetzten Investition aus 2018 wird es im Stahlbau eine neue Halle und ein neues Bearbeitungszentrum geben. Die Montagefläche wird um 1.700 qm erweitert.</w:t>
      </w:r>
    </w:p>
    <w:p w14:paraId="4BB8FE04" w14:textId="242FFDBB" w:rsidR="005C38B1" w:rsidRPr="005C38B1" w:rsidRDefault="005C38B1" w:rsidP="005C38B1">
      <w:pPr>
        <w:numPr>
          <w:ilvl w:val="0"/>
          <w:numId w:val="19"/>
        </w:num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4126B3">
        <w:rPr>
          <w:rFonts w:ascii="Arial" w:eastAsia="Calibri" w:hAnsi="Arial" w:cs="Arial"/>
          <w:b/>
          <w:bCs/>
          <w:lang w:eastAsia="en-US"/>
        </w:rPr>
        <w:t>Neukonzeption</w:t>
      </w:r>
      <w:r w:rsidR="00FE1381">
        <w:rPr>
          <w:rFonts w:ascii="Arial" w:eastAsia="Calibri" w:hAnsi="Arial" w:cs="Arial"/>
          <w:b/>
          <w:bCs/>
          <w:lang w:eastAsia="en-US"/>
        </w:rPr>
        <w:t xml:space="preserve"> </w:t>
      </w:r>
      <w:r w:rsidRPr="004126B3">
        <w:rPr>
          <w:rFonts w:ascii="Arial" w:eastAsia="Calibri" w:hAnsi="Arial" w:cs="Arial"/>
          <w:b/>
          <w:bCs/>
          <w:lang w:eastAsia="en-US"/>
        </w:rPr>
        <w:t>des Logistikkonzepts am Produktionsstandort</w:t>
      </w:r>
      <w:r w:rsidRPr="004126B3">
        <w:rPr>
          <w:rFonts w:ascii="Arial" w:eastAsia="Calibri" w:hAnsi="Arial" w:cs="Arial"/>
          <w:b/>
          <w:bCs/>
          <w:lang w:eastAsia="en-US"/>
        </w:rPr>
        <w:br/>
      </w:r>
      <w:r w:rsidRPr="005C38B1">
        <w:rPr>
          <w:rFonts w:ascii="Arial" w:eastAsia="Calibri" w:hAnsi="Arial" w:cs="Arial"/>
          <w:lang w:eastAsia="en-US"/>
        </w:rPr>
        <w:t>Das bisherige Logistikkonzept wird umfassend überarbeitet und neuaufgestellt. Hierzu werden neue Lager mit einem hohen Automatisierungsgrad errichtet (für Paletten, Stangen und Kleinteile).</w:t>
      </w:r>
    </w:p>
    <w:p w14:paraId="12F5CE5A" w14:textId="141CE4CC" w:rsidR="005C38B1" w:rsidRPr="004126B3" w:rsidRDefault="005C38B1" w:rsidP="005C38B1">
      <w:pPr>
        <w:numPr>
          <w:ilvl w:val="0"/>
          <w:numId w:val="19"/>
        </w:numPr>
        <w:spacing w:after="160" w:line="36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4126B3">
        <w:rPr>
          <w:rFonts w:ascii="Arial" w:eastAsia="Calibri" w:hAnsi="Arial" w:cs="Arial"/>
          <w:b/>
          <w:bCs/>
          <w:lang w:eastAsia="en-US"/>
        </w:rPr>
        <w:t>Ausbau des Showrooms und Sanierung der Büroräumlichkeiten am Standort Voitsberg</w:t>
      </w:r>
    </w:p>
    <w:p w14:paraId="7AF9FF93" w14:textId="0CE2FC6F" w:rsidR="005C38B1" w:rsidRPr="005C38B1" w:rsidRDefault="005C38B1" w:rsidP="005C38B1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</w:p>
    <w:p w14:paraId="63CEA309" w14:textId="59C1D86B" w:rsidR="005C38B1" w:rsidRPr="005C38B1" w:rsidRDefault="005C38B1" w:rsidP="005C38B1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5C38B1">
        <w:rPr>
          <w:rFonts w:ascii="Arial" w:eastAsia="Calibri" w:hAnsi="Arial" w:cs="Arial"/>
          <w:lang w:eastAsia="en-US"/>
        </w:rPr>
        <w:lastRenderedPageBreak/>
        <w:t xml:space="preserve">Mit der Investition von insgesamt 15 Millionen Euro werden so nicht nur die Produktionskapazitäten erhöht, sondern wird auch Raum geschaffen, das Produktportfolio </w:t>
      </w:r>
      <w:r w:rsidR="005D292E">
        <w:rPr>
          <w:rFonts w:ascii="Arial" w:eastAsia="Calibri" w:hAnsi="Arial" w:cs="Arial"/>
          <w:lang w:eastAsia="en-US"/>
        </w:rPr>
        <w:t xml:space="preserve">in </w:t>
      </w:r>
      <w:r w:rsidR="0099470C">
        <w:rPr>
          <w:rFonts w:ascii="Arial" w:eastAsia="Calibri" w:hAnsi="Arial" w:cs="Arial"/>
          <w:lang w:eastAsia="en-US"/>
        </w:rPr>
        <w:t xml:space="preserve">Zukunft </w:t>
      </w:r>
      <w:r w:rsidRPr="005C38B1">
        <w:rPr>
          <w:rFonts w:ascii="Arial" w:eastAsia="Calibri" w:hAnsi="Arial" w:cs="Arial"/>
          <w:lang w:eastAsia="en-US"/>
        </w:rPr>
        <w:t xml:space="preserve">zu erweitern. </w:t>
      </w:r>
    </w:p>
    <w:p w14:paraId="09517B32" w14:textId="0763BEC5" w:rsidR="005C38B1" w:rsidRDefault="005C38B1" w:rsidP="005C38B1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5C38B1">
        <w:rPr>
          <w:rFonts w:ascii="Arial" w:eastAsia="Calibri" w:hAnsi="Arial" w:cs="Arial"/>
          <w:lang w:eastAsia="en-US"/>
        </w:rPr>
        <w:t>Auch mit Blick auf die bereits in 2019 (5 Mio.) und 2020 (12 Mio.) erfolgten Investitionen, die vor allem dem Vertriebs-, Service- und Entwicklungsstandort Nürtingen galten, unterstreicht WEINIG einmal mehr die Bedeutung von HOLZ-HER für die Gruppe.</w:t>
      </w:r>
    </w:p>
    <w:p w14:paraId="189A3D2C" w14:textId="0D972D6C" w:rsidR="003747D9" w:rsidRPr="005C38B1" w:rsidRDefault="00425936" w:rsidP="005C38B1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Die Investition in den weiteren Ausbau der Standorte ist zudem ein klares Signal an die Mitarbeiterinnen und Mitarbeiter, dass sich</w:t>
      </w:r>
      <w:r w:rsidR="00742798">
        <w:rPr>
          <w:rFonts w:ascii="Arial" w:eastAsia="Calibri" w:hAnsi="Arial" w:cs="Arial"/>
          <w:lang w:eastAsia="en-US"/>
        </w:rPr>
        <w:t xml:space="preserve"> WEINIG </w:t>
      </w:r>
      <w:r w:rsidR="0057057C">
        <w:rPr>
          <w:rFonts w:ascii="Arial" w:eastAsia="Calibri" w:hAnsi="Arial" w:cs="Arial"/>
          <w:lang w:eastAsia="en-US"/>
        </w:rPr>
        <w:t>klar</w:t>
      </w:r>
      <w:r w:rsidR="00742798">
        <w:rPr>
          <w:rFonts w:ascii="Arial" w:eastAsia="Calibri" w:hAnsi="Arial" w:cs="Arial"/>
          <w:lang w:eastAsia="en-US"/>
        </w:rPr>
        <w:t xml:space="preserve"> zu Voitsberg und Nürtingen positioniert</w:t>
      </w:r>
      <w:r w:rsidR="00A11412">
        <w:rPr>
          <w:rFonts w:ascii="Arial" w:eastAsia="Calibri" w:hAnsi="Arial" w:cs="Arial"/>
          <w:lang w:eastAsia="en-US"/>
        </w:rPr>
        <w:t xml:space="preserve"> und sie in ihrer weiteren Entwicklung von HOLZ-HER vollumfänglich unterstützt.</w:t>
      </w:r>
    </w:p>
    <w:p w14:paraId="0E02950E" w14:textId="4A92A65A" w:rsidR="00FE1381" w:rsidRDefault="005C38B1" w:rsidP="003B4420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5C38B1">
        <w:rPr>
          <w:rFonts w:ascii="Arial" w:eastAsia="Calibri" w:hAnsi="Arial" w:cs="Arial"/>
          <w:lang w:eastAsia="en-US"/>
        </w:rPr>
        <w:t xml:space="preserve">Die WEINIG Gruppe ist </w:t>
      </w:r>
      <w:r w:rsidR="00A11412">
        <w:rPr>
          <w:rFonts w:ascii="Arial" w:eastAsia="Calibri" w:hAnsi="Arial" w:cs="Arial"/>
          <w:lang w:eastAsia="en-US"/>
        </w:rPr>
        <w:t xml:space="preserve">mit ihren beiden Divisionen Massivholz und </w:t>
      </w:r>
      <w:r w:rsidR="00B55EAB">
        <w:rPr>
          <w:rFonts w:ascii="Arial" w:eastAsia="Calibri" w:hAnsi="Arial" w:cs="Arial"/>
          <w:lang w:eastAsia="en-US"/>
        </w:rPr>
        <w:t xml:space="preserve">Holzwerkstoff </w:t>
      </w:r>
      <w:r w:rsidRPr="005C38B1">
        <w:rPr>
          <w:rFonts w:ascii="Arial" w:eastAsia="Calibri" w:hAnsi="Arial" w:cs="Arial"/>
          <w:lang w:eastAsia="en-US"/>
        </w:rPr>
        <w:t>gut aufgestellt</w:t>
      </w:r>
      <w:r w:rsidR="00B55EAB">
        <w:rPr>
          <w:rFonts w:ascii="Arial" w:eastAsia="Calibri" w:hAnsi="Arial" w:cs="Arial"/>
          <w:lang w:eastAsia="en-US"/>
        </w:rPr>
        <w:t>. Das liegt nicht zuletzt an dem besonderen</w:t>
      </w:r>
      <w:r w:rsidRPr="005C38B1">
        <w:rPr>
          <w:rFonts w:ascii="Arial" w:eastAsia="Calibri" w:hAnsi="Arial" w:cs="Arial"/>
          <w:lang w:eastAsia="en-US"/>
        </w:rPr>
        <w:t xml:space="preserve"> Engagement der Mitarbeiterinnen und Mitarbeiter</w:t>
      </w:r>
      <w:r w:rsidR="00B55EAB">
        <w:rPr>
          <w:rFonts w:ascii="Arial" w:eastAsia="Calibri" w:hAnsi="Arial" w:cs="Arial"/>
          <w:lang w:eastAsia="en-US"/>
        </w:rPr>
        <w:t>, denen das Unterne</w:t>
      </w:r>
      <w:r w:rsidR="00193165">
        <w:rPr>
          <w:rFonts w:ascii="Arial" w:eastAsia="Calibri" w:hAnsi="Arial" w:cs="Arial"/>
          <w:lang w:eastAsia="en-US"/>
        </w:rPr>
        <w:t xml:space="preserve">hmen seinen Dank aussprechen möchte. </w:t>
      </w:r>
    </w:p>
    <w:p w14:paraId="27C6C684" w14:textId="1AF04137" w:rsidR="00C7652E" w:rsidRPr="003B4420" w:rsidRDefault="00C7652E" w:rsidP="003B4420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C7652E">
        <w:rPr>
          <w:rFonts w:ascii="Arial" w:eastAsia="Calibri" w:hAnsi="Arial" w:cs="Arial"/>
          <w:lang w:eastAsia="en-US"/>
        </w:rPr>
        <w:t xml:space="preserve">Man freue sich sehr, gemeinsam die Zukunft von HOLZ-HER weiter zu gestalten, </w:t>
      </w:r>
      <w:r>
        <w:rPr>
          <w:rFonts w:ascii="Arial" w:eastAsia="Calibri" w:hAnsi="Arial" w:cs="Arial"/>
          <w:lang w:eastAsia="en-US"/>
        </w:rPr>
        <w:t>so</w:t>
      </w:r>
      <w:r w:rsidRPr="00C7652E">
        <w:rPr>
          <w:rFonts w:ascii="Arial" w:eastAsia="Calibri" w:hAnsi="Arial" w:cs="Arial"/>
          <w:lang w:eastAsia="en-US"/>
        </w:rPr>
        <w:t xml:space="preserve"> Gregor Baumbusch, Vorstandsvorsitzender der WEINIG Gruppe, und Frank Epple, Geschäftsführer von HOLZ-HER</w:t>
      </w:r>
      <w:r w:rsidR="00D37FCF">
        <w:rPr>
          <w:rFonts w:ascii="Arial" w:eastAsia="Calibri" w:hAnsi="Arial" w:cs="Arial"/>
          <w:lang w:eastAsia="en-US"/>
        </w:rPr>
        <w:t>.</w:t>
      </w:r>
    </w:p>
    <w:sectPr w:rsidR="00C7652E" w:rsidRPr="003B4420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A07E3" w14:textId="77777777" w:rsidR="00B10CA1" w:rsidRDefault="00B10CA1">
      <w:r>
        <w:separator/>
      </w:r>
    </w:p>
  </w:endnote>
  <w:endnote w:type="continuationSeparator" w:id="0">
    <w:p w14:paraId="7404C52E" w14:textId="77777777" w:rsidR="00B10CA1" w:rsidRDefault="00B10CA1">
      <w:r>
        <w:continuationSeparator/>
      </w:r>
    </w:p>
  </w:endnote>
  <w:endnote w:type="continuationNotice" w:id="1">
    <w:p w14:paraId="797AB17A" w14:textId="77777777" w:rsidR="00B10CA1" w:rsidRDefault="00B10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94D1" w14:textId="77777777" w:rsidR="005F4A8B" w:rsidRDefault="00B10CA1">
    <w:pPr>
      <w:pStyle w:val="Fuzeile"/>
    </w:pPr>
    <w:r>
      <w:rPr>
        <w:noProof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1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Tauberbischofsheim · Postfach 14 40, 97934 Tauberbischofsheim, Deutschland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(0) 93 41/86-0, Telefax (0) 93 41/70 80, E-Mail info@weinig.</w:t>
                </w:r>
                <w:r w:rsidR="00C415F6">
                  <w:rPr>
                    <w:rFonts w:ascii="Arial" w:hAnsi="Arial"/>
                    <w:sz w:val="15"/>
                    <w:szCs w:val="15"/>
                  </w:rPr>
                  <w:t>com</w:t>
                </w:r>
                <w:r>
                  <w:rPr>
                    <w:rFonts w:ascii="Arial" w:hAnsi="Arial"/>
                    <w:sz w:val="15"/>
                    <w:szCs w:val="15"/>
                  </w:rPr>
                  <w:t>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C880B" w14:textId="77777777" w:rsidR="00B10CA1" w:rsidRDefault="00B10CA1">
      <w:r>
        <w:separator/>
      </w:r>
    </w:p>
  </w:footnote>
  <w:footnote w:type="continuationSeparator" w:id="0">
    <w:p w14:paraId="5F00213D" w14:textId="77777777" w:rsidR="00B10CA1" w:rsidRDefault="00B10CA1">
      <w:r>
        <w:continuationSeparator/>
      </w:r>
    </w:p>
  </w:footnote>
  <w:footnote w:type="continuationNotice" w:id="1">
    <w:p w14:paraId="0562D319" w14:textId="77777777" w:rsidR="00B10CA1" w:rsidRDefault="00B10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4DDE1" w14:textId="158DB503" w:rsidR="005F4A8B" w:rsidRDefault="00B10CA1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rPr>
        <w:noProof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rPr>
        <w:noProof/>
      </w:rPr>
      <w:pict w14:anchorId="1E01B026">
        <v:shape id="_x0000_s2076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rPr>
        <w:noProof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rPr>
        <w:noProof/>
      </w:rPr>
      <w:pict w14:anchorId="3994D5C4">
        <v:line id="_x0000_s2069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 w14:anchorId="1DD9903B">
        <v:line id="_x0000_s2068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.2pt;height:3.2pt" o:bullet="t">
        <v:imagedata r:id="rId1" o:title=""/>
      </v:shape>
    </w:pict>
  </w:numPicBullet>
  <w:numPicBullet w:numPicBulletId="1">
    <w:pict>
      <v:shape id="_x0000_i1084" type="#_x0000_t75" style="width:3.2pt;height:3.2pt" o:bullet="t">
        <v:imagedata r:id="rId2" o:title=""/>
      </v:shape>
    </w:pict>
  </w:numPicBullet>
  <w:numPicBullet w:numPicBulletId="2">
    <w:pict>
      <v:shape id="_x0000_i1085" type="#_x0000_t75" style="width:12.1pt;height:12.1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6"/>
  </w:num>
  <w:num w:numId="9">
    <w:abstractNumId w:val="11"/>
  </w:num>
  <w:num w:numId="10">
    <w:abstractNumId w:val="8"/>
  </w:num>
  <w:num w:numId="11">
    <w:abstractNumId w:val="7"/>
  </w:num>
  <w:num w:numId="12">
    <w:abstractNumId w:val="20"/>
  </w:num>
  <w:num w:numId="13">
    <w:abstractNumId w:val="1"/>
  </w:num>
  <w:num w:numId="14">
    <w:abstractNumId w:val="13"/>
  </w:num>
  <w:num w:numId="15">
    <w:abstractNumId w:val="5"/>
  </w:num>
  <w:num w:numId="16">
    <w:abstractNumId w:val="17"/>
  </w:num>
  <w:num w:numId="17">
    <w:abstractNumId w:val="12"/>
  </w:num>
  <w:num w:numId="18">
    <w:abstractNumId w:val="18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>
      <o:colormru v:ext="edit" colors="#009836"/>
    </o:shapedefaults>
    <o:shapelayout v:ext="edit">
      <o:idmap v:ext="edit" data="2"/>
      <o:rules v:ext="edit">
        <o:r id="V:Rule1" type="connector" idref="#_x0000_s2073"/>
        <o:r id="V:Rule2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49A7"/>
    <w:rsid w:val="000858C0"/>
    <w:rsid w:val="0008775D"/>
    <w:rsid w:val="00090C4C"/>
    <w:rsid w:val="00091151"/>
    <w:rsid w:val="00093C69"/>
    <w:rsid w:val="000A01C7"/>
    <w:rsid w:val="000A41DE"/>
    <w:rsid w:val="000B4698"/>
    <w:rsid w:val="000C5562"/>
    <w:rsid w:val="000C5DA9"/>
    <w:rsid w:val="000D3FD3"/>
    <w:rsid w:val="000E2DC7"/>
    <w:rsid w:val="00106D18"/>
    <w:rsid w:val="00121B05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D02F2"/>
    <w:rsid w:val="001D2B20"/>
    <w:rsid w:val="001E1F76"/>
    <w:rsid w:val="001F3B1E"/>
    <w:rsid w:val="001F75EC"/>
    <w:rsid w:val="0021379B"/>
    <w:rsid w:val="00215B09"/>
    <w:rsid w:val="0025072C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3C46"/>
    <w:rsid w:val="002C0E55"/>
    <w:rsid w:val="002C55E4"/>
    <w:rsid w:val="002C7E25"/>
    <w:rsid w:val="002E0E9E"/>
    <w:rsid w:val="002E1FC6"/>
    <w:rsid w:val="00306012"/>
    <w:rsid w:val="003148CD"/>
    <w:rsid w:val="00326DDC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A37C2"/>
    <w:rsid w:val="003A3862"/>
    <w:rsid w:val="003B4420"/>
    <w:rsid w:val="003C2A28"/>
    <w:rsid w:val="003D2D0F"/>
    <w:rsid w:val="003E1564"/>
    <w:rsid w:val="003F752A"/>
    <w:rsid w:val="00403873"/>
    <w:rsid w:val="004071C1"/>
    <w:rsid w:val="004112E7"/>
    <w:rsid w:val="004126B3"/>
    <w:rsid w:val="0041632A"/>
    <w:rsid w:val="00425936"/>
    <w:rsid w:val="0043326E"/>
    <w:rsid w:val="00446CEF"/>
    <w:rsid w:val="00447191"/>
    <w:rsid w:val="004523D0"/>
    <w:rsid w:val="00460797"/>
    <w:rsid w:val="0046217B"/>
    <w:rsid w:val="00473D54"/>
    <w:rsid w:val="004818C8"/>
    <w:rsid w:val="00482CC0"/>
    <w:rsid w:val="004A36AD"/>
    <w:rsid w:val="004A3DEF"/>
    <w:rsid w:val="004A429D"/>
    <w:rsid w:val="004B0DF4"/>
    <w:rsid w:val="004C1D6C"/>
    <w:rsid w:val="004D4DF0"/>
    <w:rsid w:val="0050257B"/>
    <w:rsid w:val="0051485D"/>
    <w:rsid w:val="005249DA"/>
    <w:rsid w:val="00531767"/>
    <w:rsid w:val="00532083"/>
    <w:rsid w:val="00536AB4"/>
    <w:rsid w:val="00544243"/>
    <w:rsid w:val="00547849"/>
    <w:rsid w:val="00562517"/>
    <w:rsid w:val="0057057C"/>
    <w:rsid w:val="0057463A"/>
    <w:rsid w:val="0058779D"/>
    <w:rsid w:val="005A33ED"/>
    <w:rsid w:val="005A34F5"/>
    <w:rsid w:val="005A50D3"/>
    <w:rsid w:val="005B472C"/>
    <w:rsid w:val="005B73A0"/>
    <w:rsid w:val="005C38B1"/>
    <w:rsid w:val="005C7B88"/>
    <w:rsid w:val="005D0C69"/>
    <w:rsid w:val="005D292E"/>
    <w:rsid w:val="005D52E5"/>
    <w:rsid w:val="005D5421"/>
    <w:rsid w:val="005E5B06"/>
    <w:rsid w:val="005F4A8B"/>
    <w:rsid w:val="0060193A"/>
    <w:rsid w:val="00610232"/>
    <w:rsid w:val="00612CCA"/>
    <w:rsid w:val="00622E90"/>
    <w:rsid w:val="006260B2"/>
    <w:rsid w:val="00641915"/>
    <w:rsid w:val="00642205"/>
    <w:rsid w:val="00642E91"/>
    <w:rsid w:val="00651FFE"/>
    <w:rsid w:val="0065602B"/>
    <w:rsid w:val="00691476"/>
    <w:rsid w:val="00694330"/>
    <w:rsid w:val="006B0F2D"/>
    <w:rsid w:val="006B2767"/>
    <w:rsid w:val="006D3F30"/>
    <w:rsid w:val="006D42B0"/>
    <w:rsid w:val="006E41AC"/>
    <w:rsid w:val="0070732C"/>
    <w:rsid w:val="007252CF"/>
    <w:rsid w:val="00730250"/>
    <w:rsid w:val="0073490E"/>
    <w:rsid w:val="00742798"/>
    <w:rsid w:val="0074763D"/>
    <w:rsid w:val="00753430"/>
    <w:rsid w:val="007618EF"/>
    <w:rsid w:val="00767915"/>
    <w:rsid w:val="00783B5C"/>
    <w:rsid w:val="007954A4"/>
    <w:rsid w:val="007A3EE4"/>
    <w:rsid w:val="007A544A"/>
    <w:rsid w:val="007B6086"/>
    <w:rsid w:val="007C174B"/>
    <w:rsid w:val="007C71D6"/>
    <w:rsid w:val="007D43D5"/>
    <w:rsid w:val="007F3747"/>
    <w:rsid w:val="007F532E"/>
    <w:rsid w:val="00807530"/>
    <w:rsid w:val="00810DFF"/>
    <w:rsid w:val="008112D1"/>
    <w:rsid w:val="008143B1"/>
    <w:rsid w:val="00825873"/>
    <w:rsid w:val="00825D78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695E"/>
    <w:rsid w:val="0088788A"/>
    <w:rsid w:val="008955B1"/>
    <w:rsid w:val="00896F0F"/>
    <w:rsid w:val="008A4E6A"/>
    <w:rsid w:val="008A4FE4"/>
    <w:rsid w:val="008B4DB6"/>
    <w:rsid w:val="008B5B90"/>
    <w:rsid w:val="008C7BEF"/>
    <w:rsid w:val="008D6132"/>
    <w:rsid w:val="008E35A7"/>
    <w:rsid w:val="008F150B"/>
    <w:rsid w:val="008F1D2A"/>
    <w:rsid w:val="008F2314"/>
    <w:rsid w:val="008F27B8"/>
    <w:rsid w:val="008F46AD"/>
    <w:rsid w:val="00903186"/>
    <w:rsid w:val="009031E7"/>
    <w:rsid w:val="00920FF4"/>
    <w:rsid w:val="00926F6D"/>
    <w:rsid w:val="009352D6"/>
    <w:rsid w:val="00946DEE"/>
    <w:rsid w:val="00955896"/>
    <w:rsid w:val="00955AD0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F02F3"/>
    <w:rsid w:val="009F2184"/>
    <w:rsid w:val="009F4873"/>
    <w:rsid w:val="009F4D3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85590"/>
    <w:rsid w:val="00AD5848"/>
    <w:rsid w:val="00AE0ECA"/>
    <w:rsid w:val="00AE6C6E"/>
    <w:rsid w:val="00B00158"/>
    <w:rsid w:val="00B03934"/>
    <w:rsid w:val="00B10848"/>
    <w:rsid w:val="00B10CA1"/>
    <w:rsid w:val="00B2516B"/>
    <w:rsid w:val="00B32469"/>
    <w:rsid w:val="00B4552C"/>
    <w:rsid w:val="00B46514"/>
    <w:rsid w:val="00B55EAB"/>
    <w:rsid w:val="00B62627"/>
    <w:rsid w:val="00B8509B"/>
    <w:rsid w:val="00BA575D"/>
    <w:rsid w:val="00BC0AF8"/>
    <w:rsid w:val="00BD013E"/>
    <w:rsid w:val="00BD373A"/>
    <w:rsid w:val="00BF467A"/>
    <w:rsid w:val="00C02245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B2A23"/>
    <w:rsid w:val="00CE3E59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F737D"/>
    <w:rsid w:val="00E03345"/>
    <w:rsid w:val="00E138C3"/>
    <w:rsid w:val="00E43238"/>
    <w:rsid w:val="00E525CD"/>
    <w:rsid w:val="00E5340C"/>
    <w:rsid w:val="00E579A0"/>
    <w:rsid w:val="00EB03D6"/>
    <w:rsid w:val="00EC3215"/>
    <w:rsid w:val="00EC4FAF"/>
    <w:rsid w:val="00EE6AD1"/>
    <w:rsid w:val="00EE74D6"/>
    <w:rsid w:val="00F064C7"/>
    <w:rsid w:val="00F10017"/>
    <w:rsid w:val="00F24C51"/>
    <w:rsid w:val="00F272FE"/>
    <w:rsid w:val="00F35D9D"/>
    <w:rsid w:val="00F50AD5"/>
    <w:rsid w:val="00F52C7B"/>
    <w:rsid w:val="00F67508"/>
    <w:rsid w:val="00F75B95"/>
    <w:rsid w:val="00F81929"/>
    <w:rsid w:val="00F86711"/>
    <w:rsid w:val="00F877D8"/>
    <w:rsid w:val="00F948DE"/>
    <w:rsid w:val="00FA3ABB"/>
    <w:rsid w:val="00FA4CC8"/>
    <w:rsid w:val="00FA765E"/>
    <w:rsid w:val="00FB3ED6"/>
    <w:rsid w:val="00FC75AD"/>
    <w:rsid w:val="00FD6A46"/>
    <w:rsid w:val="00FE1381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108</cp:revision>
  <cp:lastPrinted>2009-03-27T09:16:00Z</cp:lastPrinted>
  <dcterms:created xsi:type="dcterms:W3CDTF">2022-01-04T11:02:00Z</dcterms:created>
  <dcterms:modified xsi:type="dcterms:W3CDTF">2022-01-07T05:57:00Z</dcterms:modified>
</cp:coreProperties>
</file>