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F29" w14:textId="0836A088" w:rsidR="005E5B06" w:rsidRDefault="005721DD"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r>
        <w:rPr>
          <w:rFonts w:ascii="Arial" w:hAnsi="Arial" w:cs="Arial"/>
          <w:lang w:val="en-US"/>
        </w:rPr>
        <w:pict w14:anchorId="1084498D">
          <v:shapetype id="_x0000_t202" coordsize="21600,21600" o:spt="202" path="m,l,21600r21600,l21600,xe">
            <v:stroke joinstyle="miter"/>
            <v:path gradientshapeok="t" o:connecttype="rect"/>
          </v:shapetype>
          <v:shape id="_x0000_s1037" type="#_x0000_t202" style="position:absolute;left:0;text-align:left;margin-left:334.25pt;margin-top:.25pt;width:126.65pt;height:104.7pt;z-index:251657728" filled="f" stroked="f">
            <v:textbox style="mso-next-textbox:#_x0000_s1037">
              <w:txbxContent>
                <w:p w14:paraId="23956ED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14:paraId="36C9C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687495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F156872" w14:textId="77777777"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Ayla Wolf</w:t>
                  </w:r>
                </w:p>
                <w:p w14:paraId="276DBFB8" w14:textId="4DA00BC2" w:rsidR="005F4A8B" w:rsidRDefault="007C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 Corporate Communication</w:t>
                  </w:r>
                </w:p>
                <w:p w14:paraId="3860C1F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2FE35E9" w14:textId="77777777" w:rsidR="00FD6A46" w:rsidRDefault="00FD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30A6D60" w14:textId="77777777" w:rsidR="00B8509B"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Phone +49 (0) 9341 86-2321</w:t>
                  </w:r>
                </w:p>
                <w:p w14:paraId="135910C9" w14:textId="5E55872E"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Ayla.Wolf@weinig.com</w:t>
                  </w:r>
                </w:p>
                <w:p w14:paraId="5AE5BDEB"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3AB3C47A"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ECCF2E" w14:textId="6735C522" w:rsidR="005F4A8B" w:rsidRPr="0086612A" w:rsidRDefault="0050257C" w:rsidP="00B85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February 2022</w:t>
                  </w:r>
                </w:p>
              </w:txbxContent>
            </v:textbox>
          </v:shape>
        </w:pict>
      </w:r>
    </w:p>
    <w:p w14:paraId="76D8701B" w14:textId="0B03742A" w:rsidR="005E5B06" w:rsidRDefault="005E5B0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C45CE9B" w14:textId="77777777" w:rsidR="00853256" w:rsidRDefault="0085325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3EC25E60" w14:textId="77777777" w:rsidR="00A45958" w:rsidRDefault="00A45958"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59182F4" w14:textId="3C32D54C" w:rsidR="005F4A8B" w:rsidRPr="005B472C" w:rsidRDefault="005F4A8B"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sz w:val="36"/>
          <w:szCs w:val="36"/>
          <w:lang w:val="en-US"/>
        </w:rPr>
        <w:t>PRESS RELEASE</w:t>
      </w:r>
    </w:p>
    <w:p w14:paraId="4A59BCC2" w14:textId="131E33B5" w:rsidR="005F4A8B" w:rsidRDefault="005F4A8B">
      <w:pPr>
        <w:tabs>
          <w:tab w:val="left" w:pos="7875"/>
        </w:tabs>
        <w:ind w:right="-1"/>
        <w:jc w:val="both"/>
        <w:rPr>
          <w:rFonts w:ascii="Arial" w:hAnsi="Arial" w:cs="Arial"/>
          <w:sz w:val="22"/>
        </w:rPr>
      </w:pPr>
    </w:p>
    <w:p w14:paraId="08B262DA" w14:textId="3E86EC3C" w:rsidR="005D5421" w:rsidRDefault="005D5421">
      <w:pPr>
        <w:tabs>
          <w:tab w:val="left" w:pos="7875"/>
        </w:tabs>
        <w:ind w:right="-1"/>
        <w:jc w:val="both"/>
        <w:rPr>
          <w:rFonts w:ascii="Arial" w:hAnsi="Arial" w:cs="Arial"/>
          <w:sz w:val="22"/>
        </w:rPr>
      </w:pPr>
    </w:p>
    <w:p w14:paraId="1D24878B" w14:textId="77777777" w:rsidR="00255D17" w:rsidRPr="008143B1" w:rsidRDefault="00255D17" w:rsidP="004A36AD">
      <w:pPr>
        <w:tabs>
          <w:tab w:val="left" w:pos="6946"/>
        </w:tabs>
        <w:spacing w:line="360" w:lineRule="auto"/>
        <w:ind w:right="-1"/>
        <w:jc w:val="both"/>
        <w:outlineLvl w:val="0"/>
        <w:rPr>
          <w:rFonts w:ascii="Arial" w:hAnsi="Arial" w:cs="Arial"/>
          <w:b/>
          <w:bCs/>
          <w:sz w:val="32"/>
          <w:szCs w:val="32"/>
        </w:rPr>
      </w:pPr>
    </w:p>
    <w:p w14:paraId="5C844BF0" w14:textId="2D4A9AF6" w:rsidR="003B4420" w:rsidRDefault="008C7AC3" w:rsidP="003B4420">
      <w:pPr>
        <w:spacing w:after="160" w:line="259" w:lineRule="auto"/>
        <w:jc w:val="both"/>
        <w:rPr>
          <w:rFonts w:ascii="Arial" w:eastAsia="Calibri" w:hAnsi="Arial" w:cs="Arial"/>
        </w:rPr>
      </w:pPr>
      <w:r>
        <w:rPr>
          <w:rFonts w:ascii="Arial" w:eastAsia="Calibri" w:hAnsi="Arial" w:cs="Arial"/>
          <w:b/>
          <w:bCs/>
          <w:sz w:val="32"/>
          <w:szCs w:val="32"/>
          <w:lang w:val="en-US"/>
        </w:rPr>
        <w:t xml:space="preserve">WEINIG Subsidiary </w:t>
      </w:r>
      <w:proofErr w:type="spellStart"/>
      <w:r>
        <w:rPr>
          <w:rFonts w:ascii="Arial" w:eastAsia="Calibri" w:hAnsi="Arial" w:cs="Arial"/>
          <w:b/>
          <w:bCs/>
          <w:sz w:val="32"/>
          <w:szCs w:val="32"/>
          <w:lang w:val="en-US"/>
        </w:rPr>
        <w:t>Raimann</w:t>
      </w:r>
      <w:proofErr w:type="spellEnd"/>
      <w:r>
        <w:rPr>
          <w:rFonts w:ascii="Arial" w:eastAsia="Calibri" w:hAnsi="Arial" w:cs="Arial"/>
          <w:b/>
          <w:bCs/>
          <w:sz w:val="32"/>
          <w:szCs w:val="32"/>
          <w:lang w:val="en-US"/>
        </w:rPr>
        <w:t xml:space="preserve"> Successfully Arrives at New Location</w:t>
      </w:r>
    </w:p>
    <w:p w14:paraId="71D37CCD" w14:textId="2454AD30" w:rsidR="004174D7" w:rsidRDefault="0050257C" w:rsidP="003B4420">
      <w:p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Freiburg – </w:t>
      </w:r>
      <w:proofErr w:type="spellStart"/>
      <w:r>
        <w:rPr>
          <w:rFonts w:ascii="Arial" w:eastAsia="Calibri" w:hAnsi="Arial" w:cs="Arial"/>
          <w:sz w:val="22"/>
          <w:szCs w:val="22"/>
          <w:lang w:val="en-US"/>
        </w:rPr>
        <w:t>Malterdingen</w:t>
      </w:r>
      <w:proofErr w:type="spellEnd"/>
    </w:p>
    <w:p w14:paraId="7355C138" w14:textId="62578766" w:rsidR="00C62DCD" w:rsidRDefault="00121E6C" w:rsidP="003B4420">
      <w:pPr>
        <w:spacing w:after="160" w:line="360" w:lineRule="auto"/>
        <w:jc w:val="both"/>
        <w:rPr>
          <w:rFonts w:ascii="Arial" w:eastAsia="Calibri" w:hAnsi="Arial" w:cs="Arial"/>
          <w:sz w:val="22"/>
          <w:szCs w:val="22"/>
        </w:rPr>
      </w:pPr>
      <w:r>
        <w:rPr>
          <w:rFonts w:ascii="Arial" w:eastAsia="Calibri" w:hAnsi="Arial" w:cs="Arial"/>
          <w:b/>
          <w:bCs/>
          <w:sz w:val="22"/>
          <w:szCs w:val="22"/>
          <w:lang w:val="en-US"/>
        </w:rPr>
        <w:t xml:space="preserve">At the beginning of the year, WEINIG subsidiary </w:t>
      </w:r>
      <w:proofErr w:type="spellStart"/>
      <w:r>
        <w:rPr>
          <w:rFonts w:ascii="Arial" w:eastAsia="Calibri" w:hAnsi="Arial" w:cs="Arial"/>
          <w:b/>
          <w:bCs/>
          <w:sz w:val="22"/>
          <w:szCs w:val="22"/>
          <w:lang w:val="en-US"/>
        </w:rPr>
        <w:t>Raimann</w:t>
      </w:r>
      <w:proofErr w:type="spellEnd"/>
      <w:r>
        <w:rPr>
          <w:rFonts w:ascii="Arial" w:eastAsia="Calibri" w:hAnsi="Arial" w:cs="Arial"/>
          <w:b/>
          <w:bCs/>
          <w:sz w:val="22"/>
          <w:szCs w:val="22"/>
          <w:lang w:val="en-US"/>
        </w:rPr>
        <w:t xml:space="preserve"> </w:t>
      </w:r>
      <w:proofErr w:type="spellStart"/>
      <w:r>
        <w:rPr>
          <w:rFonts w:ascii="Arial" w:eastAsia="Calibri" w:hAnsi="Arial" w:cs="Arial"/>
          <w:b/>
          <w:bCs/>
          <w:sz w:val="22"/>
          <w:szCs w:val="22"/>
          <w:lang w:val="en-US"/>
        </w:rPr>
        <w:t>Holzoptimierung</w:t>
      </w:r>
      <w:proofErr w:type="spellEnd"/>
      <w:r>
        <w:rPr>
          <w:rFonts w:ascii="Arial" w:eastAsia="Calibri" w:hAnsi="Arial" w:cs="Arial"/>
          <w:b/>
          <w:bCs/>
          <w:sz w:val="22"/>
          <w:szCs w:val="22"/>
          <w:lang w:val="en-US"/>
        </w:rPr>
        <w:t xml:space="preserve"> GmbH &amp; Co. KG moved from its previous production site in Freiburg to its new premises in </w:t>
      </w:r>
      <w:proofErr w:type="spellStart"/>
      <w:r>
        <w:rPr>
          <w:rFonts w:ascii="Arial" w:eastAsia="Calibri" w:hAnsi="Arial" w:cs="Arial"/>
          <w:b/>
          <w:bCs/>
          <w:sz w:val="22"/>
          <w:szCs w:val="22"/>
          <w:lang w:val="en-US"/>
        </w:rPr>
        <w:t>Malterdingen</w:t>
      </w:r>
      <w:proofErr w:type="spellEnd"/>
      <w:r>
        <w:rPr>
          <w:rFonts w:ascii="Arial" w:eastAsia="Calibri" w:hAnsi="Arial" w:cs="Arial"/>
          <w:b/>
          <w:bCs/>
          <w:sz w:val="22"/>
          <w:szCs w:val="22"/>
          <w:lang w:val="en-US"/>
        </w:rPr>
        <w:t>. Located just 17 km from the previous site and two minutes from the nearest train station and autobahn access, the new, fully modernized production facility is designed to accommodate further growth in production and staff</w:t>
      </w:r>
      <w:r>
        <w:rPr>
          <w:rFonts w:ascii="Arial" w:eastAsia="Calibri" w:hAnsi="Arial" w:cs="Arial"/>
          <w:sz w:val="22"/>
          <w:szCs w:val="22"/>
          <w:lang w:val="en-US"/>
        </w:rPr>
        <w:t>.</w:t>
      </w:r>
    </w:p>
    <w:p w14:paraId="1DE0E4F2" w14:textId="2EE7718A" w:rsidR="0033564C" w:rsidRDefault="00F015A3" w:rsidP="003B4420">
      <w:p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The subsidiary of the leading technology provider for the solid wood and panel processing industry has been firmly established in the region around Freiburg for more than 150 years. </w:t>
      </w:r>
      <w:proofErr w:type="spellStart"/>
      <w:r>
        <w:rPr>
          <w:rFonts w:ascii="Arial" w:eastAsia="Calibri" w:hAnsi="Arial" w:cs="Arial"/>
          <w:sz w:val="22"/>
          <w:szCs w:val="22"/>
          <w:lang w:val="en-US"/>
        </w:rPr>
        <w:t>Raimann’s</w:t>
      </w:r>
      <w:proofErr w:type="spellEnd"/>
      <w:r>
        <w:rPr>
          <w:rFonts w:ascii="Arial" w:eastAsia="Calibri" w:hAnsi="Arial" w:cs="Arial"/>
          <w:sz w:val="22"/>
          <w:szCs w:val="22"/>
          <w:lang w:val="en-US"/>
        </w:rPr>
        <w:t xml:space="preserve"> relocation from Freiburg to </w:t>
      </w:r>
      <w:proofErr w:type="spellStart"/>
      <w:r>
        <w:rPr>
          <w:rFonts w:ascii="Arial" w:eastAsia="Calibri" w:hAnsi="Arial" w:cs="Arial"/>
          <w:sz w:val="22"/>
          <w:szCs w:val="22"/>
          <w:lang w:val="en-US"/>
        </w:rPr>
        <w:t>Malterdingen</w:t>
      </w:r>
      <w:proofErr w:type="spellEnd"/>
      <w:r>
        <w:rPr>
          <w:rFonts w:ascii="Arial" w:eastAsia="Calibri" w:hAnsi="Arial" w:cs="Arial"/>
          <w:sz w:val="22"/>
          <w:szCs w:val="22"/>
          <w:lang w:val="en-US"/>
        </w:rPr>
        <w:t xml:space="preserve">, 17 km to the north, was announced as early as last summer. It has now been completed over the turn of the year. </w:t>
      </w:r>
    </w:p>
    <w:p w14:paraId="00062B61" w14:textId="300D38BD" w:rsidR="0048556D" w:rsidRDefault="00681701" w:rsidP="003B4420">
      <w:p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Not only the machines and office space have been relocated. Due to the closeness of the new site, the entire workforce has also been retained and has supported the move. Sven </w:t>
      </w:r>
      <w:proofErr w:type="spellStart"/>
      <w:r>
        <w:rPr>
          <w:rFonts w:ascii="Arial" w:eastAsia="Calibri" w:hAnsi="Arial" w:cs="Arial"/>
          <w:sz w:val="22"/>
          <w:szCs w:val="22"/>
          <w:lang w:val="en-US"/>
        </w:rPr>
        <w:t>Niedermüller</w:t>
      </w:r>
      <w:proofErr w:type="spellEnd"/>
      <w:r>
        <w:rPr>
          <w:rFonts w:ascii="Arial" w:eastAsia="Calibri" w:hAnsi="Arial" w:cs="Arial"/>
          <w:sz w:val="22"/>
          <w:szCs w:val="22"/>
          <w:lang w:val="en-US"/>
        </w:rPr>
        <w:t>, product manager for the cutting (ripping) area, says he and the other employees were pleased with the change and the resulting opportunities. Firstly, it gives them a long-term perspective for and with the company, and secondly, the move to renovated and refurbished buildings with ergonomic workstations brought a very welcome upgrade to the working environment.</w:t>
      </w:r>
    </w:p>
    <w:p w14:paraId="4CF95612" w14:textId="70AB21D9" w:rsidR="002B01D7" w:rsidRDefault="000E4911" w:rsidP="003B4420">
      <w:p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The move marked the start of a comprehensive modernization concept that goes far beyond the building infrastructure. The company has initiated the move towards paperless production and is working on various “adjusting screws” for a more ecologically sustainable industry. The conversion of the heating system (currently a natural gas system) is only one step in the </w:t>
      </w:r>
      <w:r>
        <w:rPr>
          <w:rFonts w:ascii="Arial" w:eastAsia="Calibri" w:hAnsi="Arial" w:cs="Arial"/>
          <w:sz w:val="22"/>
          <w:szCs w:val="22"/>
          <w:lang w:val="en-US"/>
        </w:rPr>
        <w:lastRenderedPageBreak/>
        <w:t xml:space="preserve">planning. The fact that employees can travel by train in an uncomplicated and environmentally friendly manner – </w:t>
      </w:r>
      <w:proofErr w:type="spellStart"/>
      <w:r>
        <w:rPr>
          <w:rFonts w:ascii="Arial" w:eastAsia="Calibri" w:hAnsi="Arial" w:cs="Arial"/>
          <w:sz w:val="22"/>
          <w:szCs w:val="22"/>
          <w:lang w:val="en-US"/>
        </w:rPr>
        <w:t>Malterdingen</w:t>
      </w:r>
      <w:proofErr w:type="spellEnd"/>
      <w:r>
        <w:rPr>
          <w:rFonts w:ascii="Arial" w:eastAsia="Calibri" w:hAnsi="Arial" w:cs="Arial"/>
          <w:sz w:val="22"/>
          <w:szCs w:val="22"/>
          <w:lang w:val="en-US"/>
        </w:rPr>
        <w:t xml:space="preserve"> has a direct connection to Freiburg – further benefits these efforts.</w:t>
      </w:r>
    </w:p>
    <w:p w14:paraId="5B422B6A" w14:textId="6C047D18" w:rsidR="00373EC1" w:rsidRDefault="00FF7F62" w:rsidP="003B4420">
      <w:pPr>
        <w:spacing w:after="160" w:line="360" w:lineRule="auto"/>
        <w:jc w:val="both"/>
        <w:rPr>
          <w:rFonts w:ascii="Arial" w:eastAsia="Calibri" w:hAnsi="Arial" w:cs="Arial"/>
          <w:sz w:val="22"/>
          <w:szCs w:val="22"/>
        </w:rPr>
      </w:pPr>
      <w:proofErr w:type="spellStart"/>
      <w:r>
        <w:rPr>
          <w:rFonts w:ascii="Arial" w:eastAsia="Calibri" w:hAnsi="Arial" w:cs="Arial"/>
          <w:sz w:val="22"/>
          <w:szCs w:val="22"/>
          <w:lang w:val="en-US"/>
        </w:rPr>
        <w:t>Raimann</w:t>
      </w:r>
      <w:proofErr w:type="spellEnd"/>
      <w:r>
        <w:rPr>
          <w:rFonts w:ascii="Arial" w:eastAsia="Calibri" w:hAnsi="Arial" w:cs="Arial"/>
          <w:sz w:val="22"/>
          <w:szCs w:val="22"/>
          <w:lang w:val="en-US"/>
        </w:rPr>
        <w:t xml:space="preserve"> has set further growth as a goal. Various production areas, such as band saw assembly, have been given their own line in </w:t>
      </w:r>
      <w:proofErr w:type="spellStart"/>
      <w:r>
        <w:rPr>
          <w:rFonts w:ascii="Arial" w:eastAsia="Calibri" w:hAnsi="Arial" w:cs="Arial"/>
          <w:sz w:val="22"/>
          <w:szCs w:val="22"/>
          <w:lang w:val="en-US"/>
        </w:rPr>
        <w:t>Malterdingen</w:t>
      </w:r>
      <w:proofErr w:type="spellEnd"/>
      <w:r>
        <w:rPr>
          <w:rFonts w:ascii="Arial" w:eastAsia="Calibri" w:hAnsi="Arial" w:cs="Arial"/>
          <w:sz w:val="22"/>
          <w:szCs w:val="22"/>
          <w:lang w:val="en-US"/>
        </w:rPr>
        <w:t xml:space="preserve"> to best serve current and future market demand. To achieve this, the company is also seeking to expand its workforce. </w:t>
      </w:r>
      <w:proofErr w:type="spellStart"/>
      <w:r>
        <w:rPr>
          <w:rFonts w:ascii="Arial" w:eastAsia="Calibri" w:hAnsi="Arial" w:cs="Arial"/>
          <w:sz w:val="22"/>
          <w:szCs w:val="22"/>
          <w:lang w:val="en-US"/>
        </w:rPr>
        <w:t>Raimann’s</w:t>
      </w:r>
      <w:proofErr w:type="spellEnd"/>
      <w:r>
        <w:rPr>
          <w:rFonts w:ascii="Arial" w:eastAsia="Calibri" w:hAnsi="Arial" w:cs="Arial"/>
          <w:sz w:val="22"/>
          <w:szCs w:val="22"/>
          <w:lang w:val="en-US"/>
        </w:rPr>
        <w:t xml:space="preserve"> managing director </w:t>
      </w:r>
      <w:proofErr w:type="spellStart"/>
      <w:r>
        <w:rPr>
          <w:rFonts w:ascii="Arial" w:eastAsia="Calibri" w:hAnsi="Arial" w:cs="Arial"/>
          <w:sz w:val="22"/>
          <w:szCs w:val="22"/>
          <w:lang w:val="en-US"/>
        </w:rPr>
        <w:t>Detlev</w:t>
      </w:r>
      <w:proofErr w:type="spellEnd"/>
      <w:r>
        <w:rPr>
          <w:rFonts w:ascii="Arial" w:eastAsia="Calibri" w:hAnsi="Arial" w:cs="Arial"/>
          <w:sz w:val="22"/>
          <w:szCs w:val="22"/>
          <w:lang w:val="en-US"/>
        </w:rPr>
        <w:t xml:space="preserve"> Huber says that the company is already in the process of increasing the number of employees, adding that there are a variety of jobs advertised, especially in the areas of electrical shop, electrical </w:t>
      </w:r>
      <w:proofErr w:type="gramStart"/>
      <w:r>
        <w:rPr>
          <w:rFonts w:ascii="Arial" w:eastAsia="Calibri" w:hAnsi="Arial" w:cs="Arial"/>
          <w:sz w:val="22"/>
          <w:szCs w:val="22"/>
          <w:lang w:val="en-US"/>
        </w:rPr>
        <w:t>installation</w:t>
      </w:r>
      <w:proofErr w:type="gramEnd"/>
      <w:r>
        <w:rPr>
          <w:rFonts w:ascii="Arial" w:eastAsia="Calibri" w:hAnsi="Arial" w:cs="Arial"/>
          <w:sz w:val="22"/>
          <w:szCs w:val="22"/>
          <w:lang w:val="en-US"/>
        </w:rPr>
        <w:t xml:space="preserve"> and assembly. But the company is also happy to receive unsolicited applications.</w:t>
      </w:r>
    </w:p>
    <w:p w14:paraId="72FFCA23" w14:textId="4D1D52A4" w:rsidR="003D6F21" w:rsidRDefault="00DD284B" w:rsidP="003D6F21">
      <w:p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For Freiburg and its vicinity, this means having a strong, growing employer in the region. The woodworking industry, on the other hand, can look forward as usual to the superior-quality, high-performance </w:t>
      </w:r>
      <w:proofErr w:type="spellStart"/>
      <w:r>
        <w:rPr>
          <w:rFonts w:ascii="Arial" w:eastAsia="Calibri" w:hAnsi="Arial" w:cs="Arial"/>
          <w:sz w:val="22"/>
          <w:szCs w:val="22"/>
          <w:lang w:val="en-US"/>
        </w:rPr>
        <w:t>Raimann</w:t>
      </w:r>
      <w:proofErr w:type="spellEnd"/>
      <w:r>
        <w:rPr>
          <w:rFonts w:ascii="Arial" w:eastAsia="Calibri" w:hAnsi="Arial" w:cs="Arial"/>
          <w:sz w:val="22"/>
          <w:szCs w:val="22"/>
          <w:lang w:val="en-US"/>
        </w:rPr>
        <w:t xml:space="preserve"> products and the well-known system competence of the WEINIG Group.</w:t>
      </w:r>
    </w:p>
    <w:p w14:paraId="545B5F70" w14:textId="77777777" w:rsidR="00C92386" w:rsidRDefault="00C92386" w:rsidP="003D6F21">
      <w:pPr>
        <w:spacing w:after="160" w:line="360" w:lineRule="auto"/>
        <w:jc w:val="both"/>
        <w:rPr>
          <w:rFonts w:ascii="Arial" w:eastAsia="Calibri" w:hAnsi="Arial" w:cs="Arial"/>
          <w:sz w:val="22"/>
          <w:szCs w:val="22"/>
        </w:rPr>
      </w:pPr>
    </w:p>
    <w:p w14:paraId="6BE5C851" w14:textId="77777777" w:rsidR="00C92386" w:rsidRDefault="00C92386" w:rsidP="003D6F21">
      <w:pPr>
        <w:spacing w:after="160" w:line="360" w:lineRule="auto"/>
        <w:jc w:val="both"/>
        <w:rPr>
          <w:rFonts w:ascii="Arial" w:eastAsia="Calibri" w:hAnsi="Arial" w:cs="Arial"/>
          <w:sz w:val="22"/>
          <w:szCs w:val="22"/>
        </w:rPr>
      </w:pPr>
    </w:p>
    <w:p w14:paraId="415FBEAF" w14:textId="7AC5156C" w:rsidR="00C92386" w:rsidRDefault="00C92386" w:rsidP="003D6F21">
      <w:pPr>
        <w:spacing w:after="160" w:line="360" w:lineRule="auto"/>
        <w:jc w:val="both"/>
        <w:rPr>
          <w:rFonts w:ascii="Arial" w:eastAsia="Calibri" w:hAnsi="Arial" w:cs="Arial"/>
          <w:sz w:val="22"/>
          <w:szCs w:val="22"/>
        </w:rPr>
      </w:pPr>
      <w:r>
        <w:rPr>
          <w:rFonts w:ascii="Arial" w:eastAsia="Calibri" w:hAnsi="Arial" w:cs="Arial"/>
          <w:sz w:val="22"/>
          <w:szCs w:val="22"/>
          <w:lang w:val="en-US"/>
        </w:rPr>
        <w:t>Images (copyright: WEINIG Group)</w:t>
      </w:r>
    </w:p>
    <w:p w14:paraId="7809C3CE" w14:textId="77777777" w:rsidR="00511CAB" w:rsidRDefault="00511CAB" w:rsidP="00511CAB">
      <w:pPr>
        <w:numPr>
          <w:ilvl w:val="0"/>
          <w:numId w:val="22"/>
        </w:numPr>
        <w:spacing w:after="160" w:line="360" w:lineRule="auto"/>
        <w:jc w:val="both"/>
        <w:rPr>
          <w:rFonts w:ascii="Arial" w:eastAsia="Calibri" w:hAnsi="Arial" w:cs="Arial"/>
          <w:sz w:val="22"/>
          <w:szCs w:val="22"/>
        </w:rPr>
      </w:pPr>
      <w:r>
        <w:rPr>
          <w:rFonts w:ascii="Arial" w:eastAsia="Calibri" w:hAnsi="Arial" w:cs="Arial"/>
          <w:sz w:val="22"/>
          <w:szCs w:val="22"/>
          <w:lang w:val="en-US"/>
        </w:rPr>
        <w:t xml:space="preserve">Bright rooms and ergonomic workstations at </w:t>
      </w:r>
      <w:proofErr w:type="spellStart"/>
      <w:r>
        <w:rPr>
          <w:rFonts w:ascii="Arial" w:eastAsia="Calibri" w:hAnsi="Arial" w:cs="Arial"/>
          <w:sz w:val="22"/>
          <w:szCs w:val="22"/>
          <w:lang w:val="en-US"/>
        </w:rPr>
        <w:t>Raimann’s</w:t>
      </w:r>
      <w:proofErr w:type="spellEnd"/>
      <w:r>
        <w:rPr>
          <w:rFonts w:ascii="Arial" w:eastAsia="Calibri" w:hAnsi="Arial" w:cs="Arial"/>
          <w:sz w:val="22"/>
          <w:szCs w:val="22"/>
          <w:lang w:val="en-US"/>
        </w:rPr>
        <w:t xml:space="preserve"> new location</w:t>
      </w:r>
    </w:p>
    <w:p w14:paraId="21BE9D1D" w14:textId="50CD88E6" w:rsidR="00511CAB" w:rsidRPr="00511CAB" w:rsidRDefault="00511CAB" w:rsidP="00511CAB">
      <w:pPr>
        <w:numPr>
          <w:ilvl w:val="0"/>
          <w:numId w:val="22"/>
        </w:numPr>
        <w:spacing w:after="160" w:line="360" w:lineRule="auto"/>
        <w:jc w:val="both"/>
        <w:rPr>
          <w:rFonts w:ascii="Arial" w:eastAsia="Calibri" w:hAnsi="Arial" w:cs="Arial"/>
          <w:sz w:val="22"/>
          <w:szCs w:val="22"/>
        </w:rPr>
      </w:pPr>
      <w:r>
        <w:rPr>
          <w:rFonts w:ascii="Arial" w:eastAsia="Calibri" w:hAnsi="Arial" w:cs="Arial"/>
          <w:sz w:val="22"/>
          <w:szCs w:val="22"/>
          <w:lang w:val="en-US"/>
        </w:rPr>
        <w:t>Production is already running again</w:t>
      </w:r>
    </w:p>
    <w:p w14:paraId="5B885812" w14:textId="29A9B763" w:rsidR="00C92386" w:rsidRDefault="00511CAB" w:rsidP="00511CAB">
      <w:pPr>
        <w:numPr>
          <w:ilvl w:val="0"/>
          <w:numId w:val="22"/>
        </w:numPr>
        <w:spacing w:after="160" w:line="360" w:lineRule="auto"/>
        <w:jc w:val="both"/>
        <w:rPr>
          <w:rFonts w:ascii="Arial" w:eastAsia="Calibri" w:hAnsi="Arial" w:cs="Arial"/>
          <w:sz w:val="22"/>
          <w:szCs w:val="22"/>
        </w:rPr>
      </w:pPr>
      <w:r>
        <w:rPr>
          <w:rFonts w:ascii="Arial" w:eastAsia="Calibri" w:hAnsi="Arial" w:cs="Arial"/>
          <w:sz w:val="22"/>
          <w:szCs w:val="22"/>
          <w:lang w:val="en-US"/>
        </w:rPr>
        <w:t>A look inside one of the new halls</w:t>
      </w:r>
    </w:p>
    <w:p w14:paraId="1BE62EA1" w14:textId="63C4D5FE" w:rsidR="00511CAB" w:rsidRDefault="00B04ACC" w:rsidP="00511CAB">
      <w:pPr>
        <w:numPr>
          <w:ilvl w:val="0"/>
          <w:numId w:val="22"/>
        </w:numPr>
        <w:spacing w:after="160" w:line="360" w:lineRule="auto"/>
        <w:jc w:val="both"/>
        <w:rPr>
          <w:rFonts w:ascii="Arial" w:eastAsia="Calibri" w:hAnsi="Arial" w:cs="Arial"/>
          <w:sz w:val="22"/>
          <w:szCs w:val="22"/>
        </w:rPr>
      </w:pPr>
      <w:r>
        <w:rPr>
          <w:rFonts w:ascii="Arial" w:eastAsia="Calibri" w:hAnsi="Arial" w:cs="Arial"/>
          <w:sz w:val="22"/>
          <w:szCs w:val="22"/>
          <w:lang w:val="en-US"/>
        </w:rPr>
        <w:t>The new storage system for optimized processes</w:t>
      </w:r>
    </w:p>
    <w:p w14:paraId="0CF25E3C" w14:textId="59FA9EBE" w:rsidR="00DD284B" w:rsidRDefault="00DD284B" w:rsidP="003B4420">
      <w:pPr>
        <w:spacing w:after="160" w:line="360" w:lineRule="auto"/>
        <w:jc w:val="both"/>
        <w:rPr>
          <w:rFonts w:ascii="Arial" w:eastAsia="Calibri" w:hAnsi="Arial" w:cs="Arial"/>
          <w:sz w:val="22"/>
          <w:szCs w:val="22"/>
        </w:rPr>
      </w:pPr>
    </w:p>
    <w:p w14:paraId="56CBADBE" w14:textId="77777777" w:rsidR="00C90189" w:rsidRDefault="00C90189" w:rsidP="003B4420">
      <w:pPr>
        <w:spacing w:after="160" w:line="360" w:lineRule="auto"/>
        <w:jc w:val="both"/>
        <w:rPr>
          <w:rFonts w:ascii="Arial" w:eastAsia="Calibri" w:hAnsi="Arial" w:cs="Arial"/>
          <w:sz w:val="22"/>
          <w:szCs w:val="22"/>
        </w:rPr>
      </w:pPr>
    </w:p>
    <w:p w14:paraId="77BC75C7" w14:textId="77777777" w:rsidR="00C62DCD" w:rsidRDefault="00C62DCD" w:rsidP="003B4420">
      <w:pPr>
        <w:spacing w:after="160" w:line="360" w:lineRule="auto"/>
        <w:jc w:val="both"/>
        <w:rPr>
          <w:rFonts w:ascii="Arial" w:eastAsia="Calibri" w:hAnsi="Arial" w:cs="Arial"/>
          <w:sz w:val="22"/>
          <w:szCs w:val="22"/>
        </w:rPr>
      </w:pPr>
    </w:p>
    <w:p w14:paraId="1C605FE3" w14:textId="77777777" w:rsidR="007A1BF1" w:rsidRPr="004174D7" w:rsidRDefault="007A1BF1" w:rsidP="003B4420">
      <w:pPr>
        <w:spacing w:after="160" w:line="360" w:lineRule="auto"/>
        <w:jc w:val="both"/>
        <w:rPr>
          <w:rFonts w:ascii="Arial" w:eastAsia="Calibri" w:hAnsi="Arial" w:cs="Arial"/>
          <w:sz w:val="22"/>
          <w:szCs w:val="22"/>
        </w:rPr>
      </w:pPr>
    </w:p>
    <w:sectPr w:rsidR="007A1BF1" w:rsidRPr="004174D7" w:rsidSect="00A54F24">
      <w:headerReference w:type="default" r:id="rId7"/>
      <w:footerReference w:type="default" r:id="rId8"/>
      <w:type w:val="continuous"/>
      <w:pgSz w:w="11907" w:h="16840" w:code="9"/>
      <w:pgMar w:top="2552" w:right="1559" w:bottom="1560" w:left="1134" w:header="737" w:footer="85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8613" w14:textId="77777777" w:rsidR="00847372" w:rsidRDefault="00847372">
      <w:r>
        <w:separator/>
      </w:r>
    </w:p>
  </w:endnote>
  <w:endnote w:type="continuationSeparator" w:id="0">
    <w:p w14:paraId="02542690" w14:textId="77777777" w:rsidR="00847372" w:rsidRDefault="00847372">
      <w:r>
        <w:continuationSeparator/>
      </w:r>
    </w:p>
  </w:endnote>
  <w:endnote w:type="continuationNotice" w:id="1">
    <w:p w14:paraId="58B395CD" w14:textId="77777777" w:rsidR="00847372" w:rsidRDefault="0084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94D1" w14:textId="77777777" w:rsidR="005F4A8B" w:rsidRDefault="005721DD">
    <w:pPr>
      <w:pStyle w:val="Fuzeile"/>
    </w:pPr>
    <w:r>
      <w:rPr>
        <w:noProof/>
        <w:lang w:val="en-US"/>
      </w:rPr>
      <w:pict w14:anchorId="3E7EDA9C">
        <v:shapetype id="_x0000_t202" coordsize="21600,21600" o:spt="202" path="m,l,21600r21600,l21600,xe">
          <v:stroke joinstyle="miter"/>
          <v:path gradientshapeok="t" o:connecttype="rect"/>
        </v:shapetype>
        <v:shape id="_x0000_s2052" type="#_x0000_t202" style="position:absolute;margin-left:.1pt;margin-top:2.6pt;width:433.05pt;height:34.7pt;z-index:251655168" stroked="f">
          <v:textbox style="mso-next-textbox:#_x0000_s2052" inset="0,0,0,0">
            <w:txbxContent>
              <w:p w14:paraId="4EAD6AB0" w14:textId="77777777" w:rsidR="005F4A8B" w:rsidRDefault="005F4A8B">
                <w:pPr>
                  <w:rPr>
                    <w:rFonts w:ascii="Arial" w:hAnsi="Arial"/>
                    <w:b/>
                    <w:sz w:val="22"/>
                    <w:szCs w:val="22"/>
                  </w:rPr>
                </w:pPr>
                <w:r>
                  <w:rPr>
                    <w:rFonts w:ascii="Arial" w:hAnsi="Arial"/>
                    <w:b/>
                    <w:bCs/>
                    <w:sz w:val="22"/>
                    <w:szCs w:val="22"/>
                    <w:lang w:val="en-US"/>
                  </w:rPr>
                  <w:t xml:space="preserve">Michael </w:t>
                </w:r>
                <w:proofErr w:type="spellStart"/>
                <w:r>
                  <w:rPr>
                    <w:rFonts w:ascii="Arial" w:hAnsi="Arial"/>
                    <w:b/>
                    <w:bCs/>
                    <w:sz w:val="22"/>
                    <w:szCs w:val="22"/>
                    <w:lang w:val="en-US"/>
                  </w:rPr>
                  <w:t>Weinig</w:t>
                </w:r>
                <w:proofErr w:type="spellEnd"/>
                <w:r>
                  <w:rPr>
                    <w:rFonts w:ascii="Arial" w:hAnsi="Arial"/>
                    <w:b/>
                    <w:bCs/>
                    <w:sz w:val="22"/>
                    <w:szCs w:val="22"/>
                    <w:lang w:val="en-US"/>
                  </w:rPr>
                  <w:t xml:space="preserve"> AG</w:t>
                </w:r>
              </w:p>
              <w:p w14:paraId="6DE2BE2C" w14:textId="77777777" w:rsidR="005F4A8B" w:rsidRDefault="005F4A8B">
                <w:pPr>
                  <w:rPr>
                    <w:rFonts w:ascii="Arial" w:hAnsi="Arial"/>
                    <w:sz w:val="15"/>
                    <w:szCs w:val="15"/>
                  </w:rPr>
                </w:pPr>
                <w:proofErr w:type="spellStart"/>
                <w:r>
                  <w:rPr>
                    <w:rFonts w:ascii="Arial" w:hAnsi="Arial"/>
                    <w:sz w:val="15"/>
                    <w:szCs w:val="15"/>
                    <w:lang w:val="en-US"/>
                  </w:rPr>
                  <w:t>Weinigstrasse</w:t>
                </w:r>
                <w:proofErr w:type="spellEnd"/>
                <w:r>
                  <w:rPr>
                    <w:rFonts w:ascii="Arial" w:hAnsi="Arial"/>
                    <w:sz w:val="15"/>
                    <w:szCs w:val="15"/>
                    <w:lang w:val="en-US"/>
                  </w:rPr>
                  <w:t xml:space="preserve"> 2/4, 97941 </w:t>
                </w:r>
                <w:proofErr w:type="spellStart"/>
                <w:r>
                  <w:rPr>
                    <w:rFonts w:ascii="Arial" w:hAnsi="Arial"/>
                    <w:sz w:val="15"/>
                    <w:szCs w:val="15"/>
                    <w:lang w:val="en-US"/>
                  </w:rPr>
                  <w:t>Tauberbischofsheim</w:t>
                </w:r>
                <w:proofErr w:type="spellEnd"/>
                <w:r>
                  <w:rPr>
                    <w:rFonts w:ascii="Arial" w:hAnsi="Arial"/>
                    <w:sz w:val="15"/>
                    <w:szCs w:val="15"/>
                    <w:lang w:val="en-US"/>
                  </w:rPr>
                  <w:t xml:space="preserve">, Germany, postal address: Postfach 14 40, 97934 </w:t>
                </w:r>
                <w:proofErr w:type="spellStart"/>
                <w:r>
                  <w:rPr>
                    <w:rFonts w:ascii="Arial" w:hAnsi="Arial"/>
                    <w:sz w:val="15"/>
                    <w:szCs w:val="15"/>
                    <w:lang w:val="en-US"/>
                  </w:rPr>
                  <w:t>Tauberbischofsheim</w:t>
                </w:r>
                <w:proofErr w:type="spellEnd"/>
                <w:r>
                  <w:rPr>
                    <w:rFonts w:ascii="Arial" w:hAnsi="Arial"/>
                    <w:sz w:val="15"/>
                    <w:szCs w:val="15"/>
                    <w:lang w:val="en-US"/>
                  </w:rPr>
                  <w:t>, Germany</w:t>
                </w:r>
              </w:p>
              <w:p w14:paraId="2EA68ED4" w14:textId="77777777" w:rsidR="005F4A8B" w:rsidRDefault="005F4A8B">
                <w:pPr>
                  <w:rPr>
                    <w:sz w:val="15"/>
                    <w:szCs w:val="15"/>
                  </w:rPr>
                </w:pPr>
                <w:r>
                  <w:rPr>
                    <w:rFonts w:ascii="Arial" w:hAnsi="Arial"/>
                    <w:sz w:val="15"/>
                    <w:szCs w:val="15"/>
                    <w:lang w:val="en-US"/>
                  </w:rPr>
                  <w:t>Telephone +49 93 41/86-0, Fax +49 93 41/70 80, e-mail info@weinig.com, Internet www.weinig.com</w:t>
                </w:r>
              </w:p>
            </w:txbxContent>
          </v:textbox>
        </v:shape>
      </w:pict>
    </w:r>
  </w:p>
  <w:p w14:paraId="32ADEE0B" w14:textId="77777777" w:rsidR="005F4A8B" w:rsidRDefault="005F4A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D126" w14:textId="77777777" w:rsidR="00847372" w:rsidRDefault="00847372">
      <w:r>
        <w:separator/>
      </w:r>
    </w:p>
  </w:footnote>
  <w:footnote w:type="continuationSeparator" w:id="0">
    <w:p w14:paraId="5AA1E149" w14:textId="77777777" w:rsidR="00847372" w:rsidRDefault="00847372">
      <w:r>
        <w:continuationSeparator/>
      </w:r>
    </w:p>
  </w:footnote>
  <w:footnote w:type="continuationNotice" w:id="1">
    <w:p w14:paraId="0642227A" w14:textId="77777777" w:rsidR="00847372" w:rsidRDefault="00847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DE1" w14:textId="158DB503" w:rsidR="005F4A8B" w:rsidRDefault="005721DD" w:rsidP="005D5421">
    <w:pPr>
      <w:pStyle w:val="Kopfzeile"/>
      <w:tabs>
        <w:tab w:val="clear" w:pos="9072"/>
        <w:tab w:val="right" w:pos="8080"/>
      </w:tabs>
      <w:ind w:right="-1560" w:firstLine="4248"/>
      <w:jc w:val="right"/>
    </w:pPr>
    <w:r>
      <w:rPr>
        <w:noProof/>
        <w:lang w:val="en-US"/>
      </w:rPr>
      <w:pict w14:anchorId="0F5DB0BA">
        <v:shapetype id="_x0000_t32" coordsize="21600,21600" o:spt="32" o:oned="t" path="m,l21600,21600e" filled="f">
          <v:path arrowok="t" fillok="f" o:connecttype="none"/>
          <o:lock v:ext="edit" shapetype="t"/>
        </v:shapetype>
        <v:shape id="_x0000_s2073" type="#_x0000_t32" style="position:absolute;left:0;text-align:left;margin-left:-11.45pt;margin-top:25.6pt;width:201.35pt;height:0;z-index:251659264" o:connectortype="straight" strokeweight="2pt">
          <v:shadow type="perspective" color="#375623" opacity=".5" offset="1pt" offset2="-1pt"/>
        </v:shape>
      </w:pict>
    </w:r>
    <w:r>
      <w:rPr>
        <w:noProof/>
        <w:lang w:val="en-US"/>
      </w:rPr>
      <w:pict w14:anchorId="1E01B026">
        <v:shape id="_x0000_s2076" type="#_x0000_t32" style="position:absolute;left:0;text-align:left;margin-left:295.05pt;margin-top:25.6pt;width:201.35pt;height:0;z-index:251660288" o:connectortype="straight" strokeweight="2pt">
          <v:shadow type="perspective" color="#375623" opacity=".5" offset="1pt" offset2="-1pt"/>
        </v:shape>
      </w:pict>
    </w:r>
    <w:r>
      <w:rPr>
        <w:noProof/>
        <w:lang w:val="en-US"/>
      </w:rPr>
      <w:pict w14:anchorId="4D39C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208.7pt;margin-top:-10.85pt;width:63.7pt;height:81.55pt;z-index:251658240" o:allowoverlap="f">
          <v:imagedata r:id="rId1" o:title="logo_09"/>
          <w10:wrap type="square"/>
        </v:shape>
      </w:pict>
    </w:r>
    <w:r>
      <w:rPr>
        <w:noProof/>
        <w:lang w:val="en-US"/>
      </w:rPr>
      <w:pict w14:anchorId="3994D5C4">
        <v:line id="_x0000_s2069" style="position:absolute;left:0;text-align:left;z-index:251657216;mso-position-horizontal-relative:page;mso-position-vertical-relative:page" from="11.35pt,595.35pt" to="22.7pt,595.35pt" strokeweight=".1pt">
          <w10:wrap anchorx="page" anchory="page"/>
          <w10:anchorlock/>
        </v:line>
      </w:pict>
    </w:r>
    <w:r>
      <w:rPr>
        <w:noProof/>
        <w:lang w:val="en-US"/>
      </w:rPr>
      <w:pict w14:anchorId="1DD9903B">
        <v:line id="_x0000_s2068" style="position:absolute;left:0;text-align:left;z-index:251656192;mso-position-horizontal-relative:page;mso-position-vertical-relative:page" from="11.35pt,297.7pt" to="22.7pt,297.7pt" strokeweight=".1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25pt;height:3.25pt" o:bullet="t">
        <v:imagedata r:id="rId1" o:title=""/>
      </v:shape>
    </w:pict>
  </w:numPicBullet>
  <w:numPicBullet w:numPicBulletId="1">
    <w:pict>
      <v:shape id="_x0000_i1042" type="#_x0000_t75" style="width:3.25pt;height:3.25pt" o:bullet="t">
        <v:imagedata r:id="rId2" o:title=""/>
      </v:shape>
    </w:pict>
  </w:numPicBullet>
  <w:numPicBullet w:numPicBulletId="2">
    <w:pict>
      <v:shape id="_x0000_i1043" type="#_x0000_t75" style="width:12pt;height:12pt" o:bullet="t">
        <v:imagedata r:id="rId3" o:title=""/>
      </v:shape>
    </w:pict>
  </w:numPicBullet>
  <w:abstractNum w:abstractNumId="0" w15:restartNumberingAfterBreak="0">
    <w:nsid w:val="06DF3828"/>
    <w:multiLevelType w:val="hybridMultilevel"/>
    <w:tmpl w:val="EE108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67D31"/>
    <w:multiLevelType w:val="hybridMultilevel"/>
    <w:tmpl w:val="274E27BA"/>
    <w:lvl w:ilvl="0" w:tplc="6874BC8C">
      <w:start w:val="1"/>
      <w:numFmt w:val="bullet"/>
      <w:lvlText w:val=""/>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1FC3FD7"/>
    <w:multiLevelType w:val="hybridMultilevel"/>
    <w:tmpl w:val="673E3A9A"/>
    <w:lvl w:ilvl="0" w:tplc="79B8262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61F79"/>
    <w:multiLevelType w:val="hybridMultilevel"/>
    <w:tmpl w:val="4698C308"/>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66582"/>
    <w:multiLevelType w:val="hybridMultilevel"/>
    <w:tmpl w:val="8BD636EC"/>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C216C6"/>
    <w:multiLevelType w:val="hybridMultilevel"/>
    <w:tmpl w:val="5B927A86"/>
    <w:lvl w:ilvl="0" w:tplc="84FEA242">
      <w:numFmt w:val="bullet"/>
      <w:lvlText w:val="-"/>
      <w:lvlJc w:val="left"/>
      <w:pPr>
        <w:ind w:left="405" w:hanging="360"/>
      </w:pPr>
      <w:rPr>
        <w:rFonts w:ascii="Calibri" w:eastAsia="Calibri" w:hAnsi="Calibri" w:cs="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20"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4"/>
  </w:num>
  <w:num w:numId="4">
    <w:abstractNumId w:val="5"/>
  </w:num>
  <w:num w:numId="5">
    <w:abstractNumId w:val="15"/>
  </w:num>
  <w:num w:numId="6">
    <w:abstractNumId w:val="3"/>
  </w:num>
  <w:num w:numId="7">
    <w:abstractNumId w:val="1"/>
  </w:num>
  <w:num w:numId="8">
    <w:abstractNumId w:val="17"/>
  </w:num>
  <w:num w:numId="9">
    <w:abstractNumId w:val="12"/>
  </w:num>
  <w:num w:numId="10">
    <w:abstractNumId w:val="9"/>
  </w:num>
  <w:num w:numId="11">
    <w:abstractNumId w:val="8"/>
  </w:num>
  <w:num w:numId="12">
    <w:abstractNumId w:val="21"/>
  </w:num>
  <w:num w:numId="13">
    <w:abstractNumId w:val="2"/>
  </w:num>
  <w:num w:numId="14">
    <w:abstractNumId w:val="14"/>
  </w:num>
  <w:num w:numId="15">
    <w:abstractNumId w:val="6"/>
  </w:num>
  <w:num w:numId="16">
    <w:abstractNumId w:val="18"/>
  </w:num>
  <w:num w:numId="17">
    <w:abstractNumId w:val="13"/>
  </w:num>
  <w:num w:numId="18">
    <w:abstractNumId w:val="19"/>
  </w:num>
  <w:num w:numId="19">
    <w:abstractNumId w:val="7"/>
  </w:num>
  <w:num w:numId="20">
    <w:abstractNumId w:val="11"/>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8">
      <o:colormru v:ext="edit" colors="#009836"/>
    </o:shapedefaults>
    <o:shapelayout v:ext="edit">
      <o:idmap v:ext="edit" data="2"/>
      <o:rules v:ext="edit">
        <o:r id="V:Rule3" type="connector" idref="#_x0000_s2073"/>
        <o:r id="V:Rule4" type="connector" idref="#_x0000_s2076"/>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DF0"/>
    <w:rsid w:val="00001E01"/>
    <w:rsid w:val="00002FD9"/>
    <w:rsid w:val="00004D8D"/>
    <w:rsid w:val="000161E4"/>
    <w:rsid w:val="00017F0A"/>
    <w:rsid w:val="0002298F"/>
    <w:rsid w:val="00022ED1"/>
    <w:rsid w:val="000269CE"/>
    <w:rsid w:val="000359E0"/>
    <w:rsid w:val="00040E1C"/>
    <w:rsid w:val="00040FBE"/>
    <w:rsid w:val="00052CFD"/>
    <w:rsid w:val="00054473"/>
    <w:rsid w:val="00065085"/>
    <w:rsid w:val="00082E06"/>
    <w:rsid w:val="000849A7"/>
    <w:rsid w:val="000858C0"/>
    <w:rsid w:val="0008775D"/>
    <w:rsid w:val="00090C4C"/>
    <w:rsid w:val="00091151"/>
    <w:rsid w:val="00093C69"/>
    <w:rsid w:val="000A01C7"/>
    <w:rsid w:val="000A41DE"/>
    <w:rsid w:val="000B4698"/>
    <w:rsid w:val="000C5562"/>
    <w:rsid w:val="000C5DA9"/>
    <w:rsid w:val="000D3FD3"/>
    <w:rsid w:val="000E2DC7"/>
    <w:rsid w:val="000E4911"/>
    <w:rsid w:val="000E60D9"/>
    <w:rsid w:val="00102760"/>
    <w:rsid w:val="00106D18"/>
    <w:rsid w:val="00121B05"/>
    <w:rsid w:val="00121E6C"/>
    <w:rsid w:val="001262C9"/>
    <w:rsid w:val="00143C49"/>
    <w:rsid w:val="0014402B"/>
    <w:rsid w:val="00150383"/>
    <w:rsid w:val="00155553"/>
    <w:rsid w:val="00155B95"/>
    <w:rsid w:val="00157BBB"/>
    <w:rsid w:val="00172876"/>
    <w:rsid w:val="00193165"/>
    <w:rsid w:val="00196A0D"/>
    <w:rsid w:val="001A5302"/>
    <w:rsid w:val="001B6D2C"/>
    <w:rsid w:val="001C3B5F"/>
    <w:rsid w:val="001D02F2"/>
    <w:rsid w:val="001D2B20"/>
    <w:rsid w:val="001E1F76"/>
    <w:rsid w:val="001F014A"/>
    <w:rsid w:val="001F3827"/>
    <w:rsid w:val="001F3B1E"/>
    <w:rsid w:val="001F75EC"/>
    <w:rsid w:val="0021379B"/>
    <w:rsid w:val="00215B09"/>
    <w:rsid w:val="00216294"/>
    <w:rsid w:val="00216F11"/>
    <w:rsid w:val="002428AB"/>
    <w:rsid w:val="0025072C"/>
    <w:rsid w:val="0025403F"/>
    <w:rsid w:val="00255D17"/>
    <w:rsid w:val="002579F5"/>
    <w:rsid w:val="0026081C"/>
    <w:rsid w:val="00273809"/>
    <w:rsid w:val="00275DF7"/>
    <w:rsid w:val="00276BA5"/>
    <w:rsid w:val="0028086B"/>
    <w:rsid w:val="00281AEE"/>
    <w:rsid w:val="00295091"/>
    <w:rsid w:val="002A28AD"/>
    <w:rsid w:val="002B01D7"/>
    <w:rsid w:val="002B3C46"/>
    <w:rsid w:val="002C0E55"/>
    <w:rsid w:val="002C55E4"/>
    <w:rsid w:val="002C7E25"/>
    <w:rsid w:val="002E0E9E"/>
    <w:rsid w:val="002E1FC6"/>
    <w:rsid w:val="002F394A"/>
    <w:rsid w:val="00306012"/>
    <w:rsid w:val="003148CD"/>
    <w:rsid w:val="00326DDC"/>
    <w:rsid w:val="0033564C"/>
    <w:rsid w:val="00353F76"/>
    <w:rsid w:val="003605C8"/>
    <w:rsid w:val="003662A2"/>
    <w:rsid w:val="00372332"/>
    <w:rsid w:val="00373EC1"/>
    <w:rsid w:val="003747D9"/>
    <w:rsid w:val="00374E21"/>
    <w:rsid w:val="00377EF9"/>
    <w:rsid w:val="00387C3D"/>
    <w:rsid w:val="00392415"/>
    <w:rsid w:val="003927BB"/>
    <w:rsid w:val="00396E63"/>
    <w:rsid w:val="003A37C2"/>
    <w:rsid w:val="003A3862"/>
    <w:rsid w:val="003B4420"/>
    <w:rsid w:val="003B46C9"/>
    <w:rsid w:val="003C2A28"/>
    <w:rsid w:val="003D2D0F"/>
    <w:rsid w:val="003D6F21"/>
    <w:rsid w:val="003E01BA"/>
    <w:rsid w:val="003E1564"/>
    <w:rsid w:val="003E369D"/>
    <w:rsid w:val="003F752A"/>
    <w:rsid w:val="004020DB"/>
    <w:rsid w:val="00403873"/>
    <w:rsid w:val="004071C1"/>
    <w:rsid w:val="004112E7"/>
    <w:rsid w:val="004126B3"/>
    <w:rsid w:val="0041632A"/>
    <w:rsid w:val="004174D7"/>
    <w:rsid w:val="00425936"/>
    <w:rsid w:val="0043326E"/>
    <w:rsid w:val="00437E6E"/>
    <w:rsid w:val="00446CEF"/>
    <w:rsid w:val="00447191"/>
    <w:rsid w:val="00450A7B"/>
    <w:rsid w:val="004523D0"/>
    <w:rsid w:val="00460797"/>
    <w:rsid w:val="0046217B"/>
    <w:rsid w:val="00462275"/>
    <w:rsid w:val="00473D54"/>
    <w:rsid w:val="004818C8"/>
    <w:rsid w:val="00482CC0"/>
    <w:rsid w:val="0048556D"/>
    <w:rsid w:val="004A36AD"/>
    <w:rsid w:val="004A3DEF"/>
    <w:rsid w:val="004A429D"/>
    <w:rsid w:val="004B0DF4"/>
    <w:rsid w:val="004C1D6C"/>
    <w:rsid w:val="004D4DF0"/>
    <w:rsid w:val="004E10FE"/>
    <w:rsid w:val="0050257B"/>
    <w:rsid w:val="0050257C"/>
    <w:rsid w:val="00511CAB"/>
    <w:rsid w:val="00513889"/>
    <w:rsid w:val="0051485D"/>
    <w:rsid w:val="005249DA"/>
    <w:rsid w:val="00531767"/>
    <w:rsid w:val="00532083"/>
    <w:rsid w:val="00536AB4"/>
    <w:rsid w:val="00544243"/>
    <w:rsid w:val="00547849"/>
    <w:rsid w:val="005574D4"/>
    <w:rsid w:val="00562517"/>
    <w:rsid w:val="005701CE"/>
    <w:rsid w:val="0057057C"/>
    <w:rsid w:val="005721DD"/>
    <w:rsid w:val="0057463A"/>
    <w:rsid w:val="0058779D"/>
    <w:rsid w:val="005A19FB"/>
    <w:rsid w:val="005A33ED"/>
    <w:rsid w:val="005A34F5"/>
    <w:rsid w:val="005A50D3"/>
    <w:rsid w:val="005B472C"/>
    <w:rsid w:val="005B73A0"/>
    <w:rsid w:val="005C38B1"/>
    <w:rsid w:val="005C6D98"/>
    <w:rsid w:val="005C7B88"/>
    <w:rsid w:val="005D0B60"/>
    <w:rsid w:val="005D0C69"/>
    <w:rsid w:val="005D292E"/>
    <w:rsid w:val="005D52E5"/>
    <w:rsid w:val="005D5421"/>
    <w:rsid w:val="005D5582"/>
    <w:rsid w:val="005E5B06"/>
    <w:rsid w:val="005F4A8B"/>
    <w:rsid w:val="0060193A"/>
    <w:rsid w:val="00610232"/>
    <w:rsid w:val="00612CCA"/>
    <w:rsid w:val="00622E90"/>
    <w:rsid w:val="006260B2"/>
    <w:rsid w:val="00641915"/>
    <w:rsid w:val="00642205"/>
    <w:rsid w:val="006424DC"/>
    <w:rsid w:val="00642E91"/>
    <w:rsid w:val="00651FFE"/>
    <w:rsid w:val="0065602B"/>
    <w:rsid w:val="00657E94"/>
    <w:rsid w:val="00664389"/>
    <w:rsid w:val="00681701"/>
    <w:rsid w:val="00691476"/>
    <w:rsid w:val="00694330"/>
    <w:rsid w:val="006B0F2D"/>
    <w:rsid w:val="006B2767"/>
    <w:rsid w:val="006C643B"/>
    <w:rsid w:val="006D0D34"/>
    <w:rsid w:val="006D3F30"/>
    <w:rsid w:val="006D42B0"/>
    <w:rsid w:val="006E012C"/>
    <w:rsid w:val="006E41AC"/>
    <w:rsid w:val="006E667C"/>
    <w:rsid w:val="0070732C"/>
    <w:rsid w:val="00714294"/>
    <w:rsid w:val="007252CF"/>
    <w:rsid w:val="00730250"/>
    <w:rsid w:val="0073490E"/>
    <w:rsid w:val="00742798"/>
    <w:rsid w:val="0074763D"/>
    <w:rsid w:val="00750D3F"/>
    <w:rsid w:val="00753430"/>
    <w:rsid w:val="007618EF"/>
    <w:rsid w:val="00767915"/>
    <w:rsid w:val="0077403A"/>
    <w:rsid w:val="007743CA"/>
    <w:rsid w:val="00777D4B"/>
    <w:rsid w:val="00783B5C"/>
    <w:rsid w:val="00794C59"/>
    <w:rsid w:val="007954A4"/>
    <w:rsid w:val="007A1BF1"/>
    <w:rsid w:val="007A3EE4"/>
    <w:rsid w:val="007A544A"/>
    <w:rsid w:val="007A7C22"/>
    <w:rsid w:val="007B6086"/>
    <w:rsid w:val="007C174B"/>
    <w:rsid w:val="007C71D6"/>
    <w:rsid w:val="007D3852"/>
    <w:rsid w:val="007D43D5"/>
    <w:rsid w:val="007F3747"/>
    <w:rsid w:val="007F532E"/>
    <w:rsid w:val="00801B58"/>
    <w:rsid w:val="00807530"/>
    <w:rsid w:val="00810DFF"/>
    <w:rsid w:val="008112D1"/>
    <w:rsid w:val="008143B1"/>
    <w:rsid w:val="0082235A"/>
    <w:rsid w:val="00825873"/>
    <w:rsid w:val="00825D78"/>
    <w:rsid w:val="00827316"/>
    <w:rsid w:val="00834CAA"/>
    <w:rsid w:val="008417F8"/>
    <w:rsid w:val="0084454D"/>
    <w:rsid w:val="008450E4"/>
    <w:rsid w:val="00847372"/>
    <w:rsid w:val="00853256"/>
    <w:rsid w:val="00860AF6"/>
    <w:rsid w:val="0086612A"/>
    <w:rsid w:val="00866BD0"/>
    <w:rsid w:val="00876032"/>
    <w:rsid w:val="0088695E"/>
    <w:rsid w:val="0088788A"/>
    <w:rsid w:val="00887E30"/>
    <w:rsid w:val="008955B1"/>
    <w:rsid w:val="00896F0F"/>
    <w:rsid w:val="008A4E6A"/>
    <w:rsid w:val="008A4FE4"/>
    <w:rsid w:val="008B4DB6"/>
    <w:rsid w:val="008B5B90"/>
    <w:rsid w:val="008C7AC3"/>
    <w:rsid w:val="008C7BEF"/>
    <w:rsid w:val="008D5478"/>
    <w:rsid w:val="008D6132"/>
    <w:rsid w:val="008E35A7"/>
    <w:rsid w:val="008F150B"/>
    <w:rsid w:val="008F1D2A"/>
    <w:rsid w:val="008F2314"/>
    <w:rsid w:val="008F27B8"/>
    <w:rsid w:val="008F46AD"/>
    <w:rsid w:val="0090063D"/>
    <w:rsid w:val="00903186"/>
    <w:rsid w:val="009031E7"/>
    <w:rsid w:val="00903214"/>
    <w:rsid w:val="00906694"/>
    <w:rsid w:val="00920FF4"/>
    <w:rsid w:val="00926F6D"/>
    <w:rsid w:val="009352D6"/>
    <w:rsid w:val="00946DEE"/>
    <w:rsid w:val="00955896"/>
    <w:rsid w:val="00955AD0"/>
    <w:rsid w:val="009660BE"/>
    <w:rsid w:val="009764B0"/>
    <w:rsid w:val="0098231B"/>
    <w:rsid w:val="0099294D"/>
    <w:rsid w:val="0099470C"/>
    <w:rsid w:val="009954CC"/>
    <w:rsid w:val="00996950"/>
    <w:rsid w:val="009B08CB"/>
    <w:rsid w:val="009C0E6B"/>
    <w:rsid w:val="009C398B"/>
    <w:rsid w:val="009D290A"/>
    <w:rsid w:val="009F02F3"/>
    <w:rsid w:val="009F0AC9"/>
    <w:rsid w:val="009F2184"/>
    <w:rsid w:val="009F4873"/>
    <w:rsid w:val="009F4D3F"/>
    <w:rsid w:val="00A003DF"/>
    <w:rsid w:val="00A11412"/>
    <w:rsid w:val="00A16E4D"/>
    <w:rsid w:val="00A16F5E"/>
    <w:rsid w:val="00A24C28"/>
    <w:rsid w:val="00A3444B"/>
    <w:rsid w:val="00A35A63"/>
    <w:rsid w:val="00A45958"/>
    <w:rsid w:val="00A532A1"/>
    <w:rsid w:val="00A54F24"/>
    <w:rsid w:val="00A62515"/>
    <w:rsid w:val="00A809B2"/>
    <w:rsid w:val="00A85590"/>
    <w:rsid w:val="00AD5848"/>
    <w:rsid w:val="00AE0ECA"/>
    <w:rsid w:val="00AE6BB1"/>
    <w:rsid w:val="00AE6C6E"/>
    <w:rsid w:val="00AF1CB0"/>
    <w:rsid w:val="00B00158"/>
    <w:rsid w:val="00B03934"/>
    <w:rsid w:val="00B04ACC"/>
    <w:rsid w:val="00B10848"/>
    <w:rsid w:val="00B10CA1"/>
    <w:rsid w:val="00B2516B"/>
    <w:rsid w:val="00B32469"/>
    <w:rsid w:val="00B4321D"/>
    <w:rsid w:val="00B4552C"/>
    <w:rsid w:val="00B46514"/>
    <w:rsid w:val="00B52342"/>
    <w:rsid w:val="00B55EAB"/>
    <w:rsid w:val="00B578CA"/>
    <w:rsid w:val="00B62627"/>
    <w:rsid w:val="00B62982"/>
    <w:rsid w:val="00B8509B"/>
    <w:rsid w:val="00BA575D"/>
    <w:rsid w:val="00BC0AF8"/>
    <w:rsid w:val="00BD013E"/>
    <w:rsid w:val="00BD373A"/>
    <w:rsid w:val="00BF467A"/>
    <w:rsid w:val="00C02245"/>
    <w:rsid w:val="00C0742E"/>
    <w:rsid w:val="00C13FED"/>
    <w:rsid w:val="00C15F5D"/>
    <w:rsid w:val="00C34749"/>
    <w:rsid w:val="00C35EFC"/>
    <w:rsid w:val="00C415F6"/>
    <w:rsid w:val="00C45FDC"/>
    <w:rsid w:val="00C46986"/>
    <w:rsid w:val="00C523E5"/>
    <w:rsid w:val="00C56656"/>
    <w:rsid w:val="00C62DCD"/>
    <w:rsid w:val="00C67998"/>
    <w:rsid w:val="00C7652E"/>
    <w:rsid w:val="00C90189"/>
    <w:rsid w:val="00C92386"/>
    <w:rsid w:val="00CB2A23"/>
    <w:rsid w:val="00CE3E59"/>
    <w:rsid w:val="00CE5283"/>
    <w:rsid w:val="00CF0A8E"/>
    <w:rsid w:val="00D03003"/>
    <w:rsid w:val="00D1526F"/>
    <w:rsid w:val="00D20183"/>
    <w:rsid w:val="00D22D89"/>
    <w:rsid w:val="00D2772F"/>
    <w:rsid w:val="00D339A5"/>
    <w:rsid w:val="00D37FCF"/>
    <w:rsid w:val="00D40241"/>
    <w:rsid w:val="00D54302"/>
    <w:rsid w:val="00D55BED"/>
    <w:rsid w:val="00D63163"/>
    <w:rsid w:val="00D64ABF"/>
    <w:rsid w:val="00D661E1"/>
    <w:rsid w:val="00D66735"/>
    <w:rsid w:val="00D715B3"/>
    <w:rsid w:val="00D746BD"/>
    <w:rsid w:val="00D76949"/>
    <w:rsid w:val="00D826E8"/>
    <w:rsid w:val="00D94B52"/>
    <w:rsid w:val="00D95033"/>
    <w:rsid w:val="00DA16FD"/>
    <w:rsid w:val="00DC7DFE"/>
    <w:rsid w:val="00DD023B"/>
    <w:rsid w:val="00DD284B"/>
    <w:rsid w:val="00DD7D89"/>
    <w:rsid w:val="00DE0095"/>
    <w:rsid w:val="00DF737D"/>
    <w:rsid w:val="00E03345"/>
    <w:rsid w:val="00E138C3"/>
    <w:rsid w:val="00E36883"/>
    <w:rsid w:val="00E43238"/>
    <w:rsid w:val="00E525CD"/>
    <w:rsid w:val="00E5340C"/>
    <w:rsid w:val="00E579A0"/>
    <w:rsid w:val="00EA5918"/>
    <w:rsid w:val="00EB03D6"/>
    <w:rsid w:val="00EC2C13"/>
    <w:rsid w:val="00EC3215"/>
    <w:rsid w:val="00EC4FAF"/>
    <w:rsid w:val="00EE6AD1"/>
    <w:rsid w:val="00EE74D6"/>
    <w:rsid w:val="00EF1A96"/>
    <w:rsid w:val="00EF49FF"/>
    <w:rsid w:val="00F015A3"/>
    <w:rsid w:val="00F064C7"/>
    <w:rsid w:val="00F10017"/>
    <w:rsid w:val="00F1381C"/>
    <w:rsid w:val="00F24C51"/>
    <w:rsid w:val="00F272FE"/>
    <w:rsid w:val="00F35D9D"/>
    <w:rsid w:val="00F50AD5"/>
    <w:rsid w:val="00F52C7B"/>
    <w:rsid w:val="00F54AF5"/>
    <w:rsid w:val="00F67508"/>
    <w:rsid w:val="00F75B95"/>
    <w:rsid w:val="00F81929"/>
    <w:rsid w:val="00F86711"/>
    <w:rsid w:val="00F877D8"/>
    <w:rsid w:val="00F91471"/>
    <w:rsid w:val="00F948DE"/>
    <w:rsid w:val="00FA0A9E"/>
    <w:rsid w:val="00FA3ABB"/>
    <w:rsid w:val="00FA4CC8"/>
    <w:rsid w:val="00FA70C9"/>
    <w:rsid w:val="00FA765E"/>
    <w:rsid w:val="00FB3ED6"/>
    <w:rsid w:val="00FC75AD"/>
    <w:rsid w:val="00FD6A46"/>
    <w:rsid w:val="00FE1381"/>
    <w:rsid w:val="00FE205C"/>
    <w:rsid w:val="00FE2662"/>
    <w:rsid w:val="00FE5672"/>
    <w:rsid w:val="00FF7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colormru v:ext="edit" colors="#009836"/>
    </o:shapedefaults>
    <o:shapelayout v:ext="edit">
      <o:idmap v:ext="edit" data="1"/>
    </o:shapelayout>
  </w:shapeDefaults>
  <w:decimalSymbol w:val=","/>
  <w:listSeparator w:val=";"/>
  <w14:docId w14:val="55CCEDA5"/>
  <w15:chartTrackingRefBased/>
  <w15:docId w15:val="{E3E35C7F-D461-4122-A7D9-FB0C8343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cs="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link w:val="FuzeileZchn"/>
    <w:uiPriority w:val="99"/>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customStyle="1" w:styleId="BesuchterHyperlink">
    <w:name w:val="Besuchter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KeinLeerraum">
    <w:name w:val="No Spacing"/>
    <w:uiPriority w:val="1"/>
    <w:qFormat/>
    <w:rsid w:val="001C3B5F"/>
    <w:rPr>
      <w:rFonts w:ascii="Calibri" w:eastAsia="Calibri" w:hAnsi="Calibri"/>
      <w:sz w:val="22"/>
      <w:szCs w:val="22"/>
      <w:lang w:eastAsia="en-US"/>
    </w:rPr>
  </w:style>
  <w:style w:type="paragraph" w:styleId="StandardWeb">
    <w:name w:val="Normal (Web)"/>
    <w:basedOn w:val="Standard"/>
    <w:uiPriority w:val="99"/>
    <w:semiHidden/>
    <w:unhideWhenUsed/>
    <w:rsid w:val="008143B1"/>
    <w:pPr>
      <w:spacing w:before="100" w:beforeAutospacing="1" w:after="100" w:afterAutospacing="1"/>
    </w:pPr>
    <w:rPr>
      <w:sz w:val="24"/>
      <w:szCs w:val="24"/>
    </w:rPr>
  </w:style>
  <w:style w:type="paragraph" w:styleId="Listenabsatz">
    <w:name w:val="List Paragraph"/>
    <w:basedOn w:val="Standard"/>
    <w:uiPriority w:val="34"/>
    <w:qFormat/>
    <w:rsid w:val="00EB03D6"/>
    <w:pPr>
      <w:ind w:left="720"/>
    </w:pPr>
    <w:rPr>
      <w:rFonts w:ascii="Calibri" w:eastAsia="Calibri" w:hAnsi="Calibri" w:cs="Calibri"/>
      <w:sz w:val="22"/>
      <w:szCs w:val="22"/>
      <w:lang w:eastAsia="en-US"/>
    </w:rPr>
  </w:style>
  <w:style w:type="character" w:customStyle="1" w:styleId="FuzeileZchn">
    <w:name w:val="Fußzeile Zchn"/>
    <w:basedOn w:val="Absatz-Standardschriftart"/>
    <w:link w:val="Fuzeile"/>
    <w:uiPriority w:val="99"/>
    <w:rsid w:val="00001E01"/>
  </w:style>
  <w:style w:type="character" w:styleId="Kommentarzeichen">
    <w:name w:val="annotation reference"/>
    <w:uiPriority w:val="99"/>
    <w:semiHidden/>
    <w:unhideWhenUsed/>
    <w:rsid w:val="005C38B1"/>
    <w:rPr>
      <w:sz w:val="16"/>
      <w:szCs w:val="16"/>
    </w:rPr>
  </w:style>
  <w:style w:type="paragraph" w:styleId="Kommentartext">
    <w:name w:val="annotation text"/>
    <w:basedOn w:val="Standard"/>
    <w:link w:val="KommentartextZchn"/>
    <w:uiPriority w:val="99"/>
    <w:semiHidden/>
    <w:unhideWhenUsed/>
    <w:rsid w:val="005C38B1"/>
    <w:pPr>
      <w:spacing w:after="160"/>
    </w:pPr>
    <w:rPr>
      <w:rFonts w:ascii="Calibri" w:eastAsia="Calibri" w:hAnsi="Calibri"/>
      <w:lang w:eastAsia="en-US"/>
    </w:rPr>
  </w:style>
  <w:style w:type="character" w:customStyle="1" w:styleId="KommentartextZchn">
    <w:name w:val="Kommentartext Zchn"/>
    <w:link w:val="Kommentartext"/>
    <w:uiPriority w:val="99"/>
    <w:semiHidden/>
    <w:rsid w:val="005C38B1"/>
    <w:rPr>
      <w:rFonts w:ascii="Calibri" w:eastAsia="Calibri" w:hAnsi="Calibri"/>
      <w:lang w:eastAsia="en-US"/>
    </w:rPr>
  </w:style>
  <w:style w:type="character" w:styleId="Erwhnung">
    <w:name w:val="Mention"/>
    <w:uiPriority w:val="99"/>
    <w:unhideWhenUsed/>
    <w:rsid w:val="005C38B1"/>
    <w:rPr>
      <w:color w:val="2B579A"/>
      <w:shd w:val="clear" w:color="auto" w:fill="E1DFDD"/>
    </w:rPr>
  </w:style>
  <w:style w:type="paragraph" w:styleId="Kommentarthema">
    <w:name w:val="annotation subject"/>
    <w:basedOn w:val="Kommentartext"/>
    <w:next w:val="Kommentartext"/>
    <w:link w:val="KommentarthemaZchn"/>
    <w:uiPriority w:val="99"/>
    <w:semiHidden/>
    <w:unhideWhenUsed/>
    <w:rsid w:val="002C7E25"/>
    <w:pPr>
      <w:spacing w:after="0"/>
    </w:pPr>
    <w:rPr>
      <w:rFonts w:ascii="Times New Roman" w:eastAsia="Times New Roman" w:hAnsi="Times New Roman"/>
      <w:b/>
      <w:bCs/>
      <w:lang w:eastAsia="de-DE"/>
    </w:rPr>
  </w:style>
  <w:style w:type="character" w:customStyle="1" w:styleId="KommentarthemaZchn">
    <w:name w:val="Kommentarthema Zchn"/>
    <w:link w:val="Kommentarthema"/>
    <w:uiPriority w:val="99"/>
    <w:semiHidden/>
    <w:rsid w:val="002C7E25"/>
    <w:rPr>
      <w:rFonts w:ascii="Calibri" w:eastAsia="Calibri" w:hAnsi="Calibri"/>
      <w:b/>
      <w:bCs/>
      <w:lang w:eastAsia="en-US"/>
    </w:rPr>
  </w:style>
  <w:style w:type="character" w:styleId="NichtaufgelsteErwhnung">
    <w:name w:val="Unresolved Mention"/>
    <w:uiPriority w:val="99"/>
    <w:unhideWhenUsed/>
    <w:rsid w:val="00B1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4159">
      <w:bodyDiv w:val="1"/>
      <w:marLeft w:val="0"/>
      <w:marRight w:val="0"/>
      <w:marTop w:val="0"/>
      <w:marBottom w:val="0"/>
      <w:divBdr>
        <w:top w:val="none" w:sz="0" w:space="0" w:color="auto"/>
        <w:left w:val="none" w:sz="0" w:space="0" w:color="auto"/>
        <w:bottom w:val="none" w:sz="0" w:space="0" w:color="auto"/>
        <w:right w:val="none" w:sz="0" w:space="0" w:color="auto"/>
      </w:divBdr>
    </w:div>
    <w:div w:id="207035347">
      <w:bodyDiv w:val="1"/>
      <w:marLeft w:val="0"/>
      <w:marRight w:val="0"/>
      <w:marTop w:val="0"/>
      <w:marBottom w:val="0"/>
      <w:divBdr>
        <w:top w:val="none" w:sz="0" w:space="0" w:color="auto"/>
        <w:left w:val="none" w:sz="0" w:space="0" w:color="auto"/>
        <w:bottom w:val="none" w:sz="0" w:space="0" w:color="auto"/>
        <w:right w:val="none" w:sz="0" w:space="0" w:color="auto"/>
      </w:divBdr>
    </w:div>
    <w:div w:id="690956066">
      <w:bodyDiv w:val="1"/>
      <w:marLeft w:val="0"/>
      <w:marRight w:val="0"/>
      <w:marTop w:val="0"/>
      <w:marBottom w:val="0"/>
      <w:divBdr>
        <w:top w:val="none" w:sz="0" w:space="0" w:color="auto"/>
        <w:left w:val="none" w:sz="0" w:space="0" w:color="auto"/>
        <w:bottom w:val="none" w:sz="0" w:space="0" w:color="auto"/>
        <w:right w:val="none" w:sz="0" w:space="0" w:color="auto"/>
      </w:divBdr>
    </w:div>
    <w:div w:id="1117017842">
      <w:bodyDiv w:val="1"/>
      <w:marLeft w:val="0"/>
      <w:marRight w:val="0"/>
      <w:marTop w:val="0"/>
      <w:marBottom w:val="0"/>
      <w:divBdr>
        <w:top w:val="none" w:sz="0" w:space="0" w:color="auto"/>
        <w:left w:val="none" w:sz="0" w:space="0" w:color="auto"/>
        <w:bottom w:val="none" w:sz="0" w:space="0" w:color="auto"/>
        <w:right w:val="none" w:sz="0" w:space="0" w:color="auto"/>
      </w:divBdr>
    </w:div>
    <w:div w:id="1282154682">
      <w:bodyDiv w:val="1"/>
      <w:marLeft w:val="0"/>
      <w:marRight w:val="0"/>
      <w:marTop w:val="0"/>
      <w:marBottom w:val="0"/>
      <w:divBdr>
        <w:top w:val="none" w:sz="0" w:space="0" w:color="auto"/>
        <w:left w:val="none" w:sz="0" w:space="0" w:color="auto"/>
        <w:bottom w:val="none" w:sz="0" w:space="0" w:color="auto"/>
        <w:right w:val="none" w:sz="0" w:space="0" w:color="auto"/>
      </w:divBdr>
      <w:divsChild>
        <w:div w:id="700861367">
          <w:marLeft w:val="0"/>
          <w:marRight w:val="0"/>
          <w:marTop w:val="0"/>
          <w:marBottom w:val="0"/>
          <w:divBdr>
            <w:top w:val="none" w:sz="0" w:space="0" w:color="auto"/>
            <w:left w:val="none" w:sz="0" w:space="0" w:color="auto"/>
            <w:bottom w:val="none" w:sz="0" w:space="0" w:color="auto"/>
            <w:right w:val="none" w:sz="0" w:space="0" w:color="auto"/>
          </w:divBdr>
          <w:divsChild>
            <w:div w:id="247934296">
              <w:marLeft w:val="0"/>
              <w:marRight w:val="0"/>
              <w:marTop w:val="0"/>
              <w:marBottom w:val="0"/>
              <w:divBdr>
                <w:top w:val="none" w:sz="0" w:space="0" w:color="auto"/>
                <w:left w:val="none" w:sz="0" w:space="0" w:color="auto"/>
                <w:bottom w:val="none" w:sz="0" w:space="0" w:color="auto"/>
                <w:right w:val="none" w:sz="0" w:space="0" w:color="auto"/>
              </w:divBdr>
              <w:divsChild>
                <w:div w:id="1933585955">
                  <w:marLeft w:val="0"/>
                  <w:marRight w:val="0"/>
                  <w:marTop w:val="0"/>
                  <w:marBottom w:val="0"/>
                  <w:divBdr>
                    <w:top w:val="none" w:sz="0" w:space="0" w:color="auto"/>
                    <w:left w:val="none" w:sz="0" w:space="0" w:color="auto"/>
                    <w:bottom w:val="none" w:sz="0" w:space="0" w:color="auto"/>
                    <w:right w:val="none" w:sz="0" w:space="0" w:color="auto"/>
                  </w:divBdr>
                  <w:divsChild>
                    <w:div w:id="414523277">
                      <w:marLeft w:val="0"/>
                      <w:marRight w:val="0"/>
                      <w:marTop w:val="0"/>
                      <w:marBottom w:val="0"/>
                      <w:divBdr>
                        <w:top w:val="none" w:sz="0" w:space="0" w:color="auto"/>
                        <w:left w:val="none" w:sz="0" w:space="0" w:color="auto"/>
                        <w:bottom w:val="none" w:sz="0" w:space="0" w:color="auto"/>
                        <w:right w:val="none" w:sz="0" w:space="0" w:color="auto"/>
                      </w:divBdr>
                      <w:divsChild>
                        <w:div w:id="1090617133">
                          <w:marLeft w:val="0"/>
                          <w:marRight w:val="0"/>
                          <w:marTop w:val="0"/>
                          <w:marBottom w:val="0"/>
                          <w:divBdr>
                            <w:top w:val="none" w:sz="0" w:space="0" w:color="auto"/>
                            <w:left w:val="none" w:sz="0" w:space="0" w:color="auto"/>
                            <w:bottom w:val="none" w:sz="0" w:space="0" w:color="auto"/>
                            <w:right w:val="none" w:sz="0" w:space="0" w:color="auto"/>
                          </w:divBdr>
                          <w:divsChild>
                            <w:div w:id="1662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412</Words>
  <Characters>2647</Characters>
  <Application>Microsoft Office Word</Application>
  <DocSecurity>0</DocSecurity>
  <Lines>48</Lines>
  <Paragraphs>14</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Armin Mutscheller</cp:lastModifiedBy>
  <cp:revision>209</cp:revision>
  <cp:lastPrinted>2009-03-27T09:16:00Z</cp:lastPrinted>
  <dcterms:created xsi:type="dcterms:W3CDTF">2022-01-04T11:02:00Z</dcterms:created>
  <dcterms:modified xsi:type="dcterms:W3CDTF">2022-02-09T17:00:00Z</dcterms:modified>
</cp:coreProperties>
</file>