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4255F4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36"/>
          <w:szCs w:val="36"/>
          <w:rFonts w:ascii="Arial" w:hAnsi="Arial" w:cs="Arial"/>
        </w:rPr>
      </w:pPr>
      <w:r>
        <w:rPr>
          <w:rFonts w:ascii="Arial" w:hAnsi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34.25pt;margin-top:.25pt;width:126.65pt;height:104.7pt;z-index:1" filled="f" stroked="f">
            <v:textbox style="mso-next-textbox:#_x0000_s2061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Votre interlocuteur 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Ayla Wolf</w:t>
                  </w:r>
                </w:p>
                <w:p w14:paraId="145F6BB4" w14:textId="77777777" w:rsidR="005E472E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Marketing</w:t>
                  </w:r>
                </w:p>
                <w:p w14:paraId="276DBFB8" w14:textId="6FCFDD08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Communication entreprise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Tél.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b/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Janvier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16"/>
          <w:rFonts w:ascii="Arial" w:hAnsi="Arial" w:cs="Arial"/>
        </w:rPr>
      </w:pPr>
      <w:r>
        <w:rPr>
          <w:sz w:val="36"/>
          <w:szCs w:val="36"/>
          <w:rFonts w:ascii="Arial" w:hAnsi="Arial"/>
        </w:rPr>
        <w:t xml:space="preserve">COMMUNIQUÉ DE PRESSE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4F4FB070" w14:textId="77777777" w:rsidR="009E795C" w:rsidRDefault="009E795C" w:rsidP="009E795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DB419F" w14:textId="77777777" w:rsidR="009E795C" w:rsidRDefault="009E795C" w:rsidP="009E795C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14:paraId="15713732" w14:textId="77777777" w:rsidR="009E795C" w:rsidRPr="00E746FE" w:rsidRDefault="009E795C" w:rsidP="009E795C">
      <w:pPr>
        <w:tabs>
          <w:tab w:val="left" w:pos="6946"/>
        </w:tabs>
        <w:spacing w:line="360" w:lineRule="auto"/>
        <w:ind w:right="-1"/>
        <w:rPr>
          <w:b/>
          <w:sz w:val="32"/>
          <w:szCs w:val="32"/>
          <w:rFonts w:ascii="Arial" w:hAnsi="Arial" w:cs="Arial"/>
        </w:rPr>
      </w:pPr>
      <w:r>
        <w:rPr>
          <w:b/>
          <w:sz w:val="32"/>
          <w:szCs w:val="32"/>
          <w:rFonts w:ascii="Arial" w:hAnsi="Arial"/>
        </w:rPr>
        <w:t xml:space="preserve">Le directoire de WEINIG à nouveau au complet</w:t>
      </w:r>
    </w:p>
    <w:p w14:paraId="335F491D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Tauberbischofsheim.</w:t>
      </w:r>
    </w:p>
    <w:p w14:paraId="6984B01B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264DC1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b/>
          <w:bCs/>
          <w:sz w:val="22"/>
          <w:szCs w:val="22"/>
          <w:rFonts w:ascii="Arial" w:hAnsi="Arial" w:cs="Arial"/>
        </w:rPr>
      </w:pPr>
      <w:r>
        <w:rPr>
          <w:b/>
          <w:bCs/>
          <w:sz w:val="22"/>
          <w:szCs w:val="22"/>
          <w:rFonts w:ascii="Arial" w:hAnsi="Arial"/>
        </w:rPr>
        <w:t xml:space="preserve">WEINIG AG, premier fournisseur de technologies pour l’industrie du bois et des matériaux dérivés du bois et pour l’artisanat, accueille un nouveau directeur technique.</w:t>
      </w:r>
    </w:p>
    <w:p w14:paraId="125C47DC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793D6CCE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Le conseil de surveillance a nommé Georg Hanrath, 56 ans, au poste de directeur technique.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Aux côtés du président du directoire Gregor Baumbusch et du directeur financier Axel Steiger, monsieur Hanrath est responsable du secteur Technique en tant que CTO.</w:t>
      </w:r>
      <w:r>
        <w:rPr>
          <w:sz w:val="22"/>
          <w:szCs w:val="22"/>
          <w:rFonts w:ascii="Arial" w:hAnsi="Arial"/>
        </w:rPr>
        <w:t xml:space="preserve"> </w:t>
        <w:br/>
        <w:br/>
      </w:r>
      <w:r>
        <w:rPr>
          <w:sz w:val="22"/>
          <w:szCs w:val="22"/>
          <w:rFonts w:ascii="Arial" w:hAnsi="Arial"/>
        </w:rPr>
        <w:t xml:space="preserve">Georg Hanrath est marié et a trois enfants.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Après des études en construction mécanique avec une spécialisation en techniques de fabrication et de production, monsieur Hanrath a obtenu son diplôme d’ingénieur puis son doctorat à l’École supérieure polytechnique de Rhénanie-Westphalie d’Aix-la-Chapelle.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De 1997 à 2003, il a occupé diverses fonctions dans des succursales de ThyssenKrupp AG en Allemagne et aux États-Unis.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Pendant ce temps, il a achevé en parallèle des études de Master of Science in Organizational Leadership and Quality aux États-Unis.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Il a été de 2003 à 2005 chef du service Conception et développement chez Gildemeister AG, puis a occupé de 2006 à 2015 différents postes de cadre dans le Starrag Group Holding AG, où il a passé les 4 dernières années comme Executive Vice President Operations.</w:t>
      </w:r>
      <w:r>
        <w:rPr>
          <w:sz w:val="22"/>
          <w:szCs w:val="22"/>
          <w:rFonts w:ascii="Arial" w:hAnsi="Arial"/>
        </w:rPr>
        <w:t xml:space="preserve"> </w:t>
      </w:r>
    </w:p>
    <w:p w14:paraId="44840948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1864DF1C" w14:textId="77777777" w:rsidR="009E795C" w:rsidRPr="00BA5AC7" w:rsidRDefault="009E795C" w:rsidP="009E795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De 2016 à aujourd’hui, monsieur Hanrath était membre de la direction du groupement d’entreprises Leitz GmbH &amp; Co. KG à Oberkochen et COO du secteur Technique.</w:t>
      </w:r>
    </w:p>
    <w:p w14:paraId="70CFE160" w14:textId="77777777" w:rsidR="009E795C" w:rsidRPr="00BA5AC7" w:rsidRDefault="009E795C" w:rsidP="009E795C">
      <w:pPr>
        <w:rPr>
          <w:sz w:val="22"/>
          <w:szCs w:val="22"/>
        </w:rPr>
      </w:pPr>
    </w:p>
    <w:p w14:paraId="72062685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Il prendra ses fonctions au 1er février 2022.</w:t>
      </w:r>
    </w:p>
    <w:p w14:paraId="7100A5E3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40E8F31F" w14:textId="77777777" w:rsidR="009E795C" w:rsidRPr="00BA5AC7" w:rsidRDefault="009E795C" w:rsidP="009E795C">
      <w:pPr>
        <w:tabs>
          <w:tab w:val="left" w:pos="6946"/>
        </w:tabs>
        <w:spacing w:line="360" w:lineRule="auto"/>
        <w:ind w:right="-1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« En la personne de Georg Hanrath, nous accueillons un directeur technique d’excellence à l’expérience internationale.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Nous sommes convaincus qu’avec ce nouveau directoire, désormais au complet, nous sommes parfaitement préparés pour poursuivre à l’avenir le développement du groupe WEINIG avec succès », souligne Thomas Bach, président du conseil surveillance.</w:t>
      </w:r>
    </w:p>
    <w:p w14:paraId="5E2AC4E8" w14:textId="77777777" w:rsidR="009E795C" w:rsidRPr="0060524A" w:rsidRDefault="009E795C" w:rsidP="00415B4C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sectPr w:rsidR="009E795C" w:rsidRPr="0060524A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17B6" w14:textId="77777777" w:rsidR="004255F4" w:rsidRDefault="004255F4">
      <w:r>
        <w:separator/>
      </w:r>
    </w:p>
  </w:endnote>
  <w:endnote w:type="continuationSeparator" w:id="0">
    <w:p w14:paraId="43F1A1B7" w14:textId="77777777" w:rsidR="004255F4" w:rsidRDefault="004255F4">
      <w:r>
        <w:continuationSeparator/>
      </w:r>
    </w:p>
  </w:endnote>
  <w:endnote w:type="continuationNotice" w:id="1">
    <w:p w14:paraId="502B8185" w14:textId="77777777" w:rsidR="004255F4" w:rsidRDefault="00425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4255F4">
    <w:pPr>
      <w:pStyle w:val="Fuzeile"/>
    </w:pPr>
    <w: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.1pt;margin-top:2.6pt;width:433.05pt;height:34.7pt;z-index:1" stroked="f">
          <v:textbox style="mso-next-textbox:#_x0000_s1028" inset="0,0,0,0">
            <w:txbxContent>
              <w:p w14:paraId="4EAD6AB0" w14:textId="77777777" w:rsidR="005F4A8B" w:rsidRDefault="005F4A8B">
                <w:pPr>
                  <w:rPr>
                    <w:b/>
                    <w:sz w:val="22"/>
                    <w:szCs w:val="22"/>
                    <w:rFonts w:ascii="Arial" w:hAnsi="Arial"/>
                  </w:rPr>
                </w:pPr>
                <w:r>
                  <w:rPr>
                    <w:b/>
                    <w:sz w:val="22"/>
                    <w:szCs w:val="22"/>
                    <w:rFonts w:ascii="Arial" w:hAnsi="Arial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sz w:val="15"/>
                    <w:szCs w:val="15"/>
                    <w:rFonts w:ascii="Arial" w:hAnsi="Arial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Weinigstraße 2/4, 97941 Tauberbischofsheim · Postfach 14 40, 97934 Tauberbischofsheim, Allemagne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Téléphone (0) 93 41/86-0, Téléfax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6654" w14:textId="77777777" w:rsidR="004255F4" w:rsidRDefault="004255F4">
      <w:r>
        <w:separator/>
      </w:r>
    </w:p>
  </w:footnote>
  <w:footnote w:type="continuationSeparator" w:id="0">
    <w:p w14:paraId="3AD6DF84" w14:textId="77777777" w:rsidR="004255F4" w:rsidRDefault="004255F4">
      <w:r>
        <w:continuationSeparator/>
      </w:r>
    </w:p>
  </w:footnote>
  <w:footnote w:type="continuationNotice" w:id="1">
    <w:p w14:paraId="040D33E1" w14:textId="77777777" w:rsidR="004255F4" w:rsidRDefault="00425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4255F4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pict w14:anchorId="1E01B026">
        <v:shape id="_x0000_s1052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pict w14:anchorId="3994D5C4">
        <v:line id="_x0000_s1045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pict w14:anchorId="1DD9903B">
        <v:line id="_x0000_s1044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pt;height:3pt" o:bullet="t">
        <v:imagedata r:id="rId1" o:title=""/>
      </v:shape>
    </w:pict>
  </w:numPicBullet>
  <w:numPicBullet w:numPicBulletId="1">
    <w:pict>
      <v:shape id="_x0000_i1045" type="#_x0000_t75" style="width:3pt;height:3pt" o:bullet="t">
        <v:imagedata r:id="rId2" o:title=""/>
      </v:shape>
    </w:pict>
  </w:numPicBullet>
  <w:numPicBullet w:numPicBulletId="2">
    <w:pict>
      <v:shape id="_x0000_i1046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09836"/>
    </o:shapedefaults>
    <o:shapelayout v:ext="edit">
      <o:idmap v:ext="edit" data="1"/>
      <o:rules v:ext="edit">
        <o:r id="V:Rule1" type="connector" idref="#_x0000_s1049"/>
        <o:r id="V:Rule2" type="connector" idref="#_x0000_s105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B7F03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5F4"/>
    <w:rsid w:val="00425936"/>
    <w:rsid w:val="0043326E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068E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0524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E795C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A5AC7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09836"/>
    </o:shapedefaults>
    <o:shapelayout v:ext="edit">
      <o:idmap v:ext="edit" data="2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fr-FR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Deichselberger</cp:lastModifiedBy>
  <cp:revision>2</cp:revision>
  <cp:lastPrinted>2009-03-27T09:16:00Z</cp:lastPrinted>
  <dcterms:created xsi:type="dcterms:W3CDTF">2022-01-27T14:41:00Z</dcterms:created>
  <dcterms:modified xsi:type="dcterms:W3CDTF">2022-01-27T14:41:00Z</dcterms:modified>
</cp:coreProperties>
</file>