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714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Telefon </w:t>
                  </w:r>
                  <w:r w:rsidR="00CC70E0">
                    <w:rPr>
                      <w:rFonts w:ascii="Arial" w:hAnsi="Arial" w:cs="Arial"/>
                      <w:sz w:val="16"/>
                      <w:lang w:val="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Faks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2653B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Lipiec 2018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FC46E8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proofErr w:type="spellStart"/>
      <w:r w:rsidRPr="00FC46E8"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Grupa</w:t>
      </w:r>
      <w:proofErr w:type="spellEnd"/>
      <w:r w:rsidRPr="00FC46E8"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 xml:space="preserve"> Weinig </w:t>
      </w:r>
      <w:proofErr w:type="spellStart"/>
      <w:r w:rsidRPr="00FC46E8"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rozpoczyna</w:t>
      </w:r>
      <w:proofErr w:type="spellEnd"/>
      <w:r w:rsidRPr="00FC46E8"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 xml:space="preserve"> w Nürtingen </w:t>
      </w:r>
      <w:proofErr w:type="spellStart"/>
      <w:r w:rsidRPr="00FC46E8"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nową</w:t>
      </w:r>
      <w:proofErr w:type="spellEnd"/>
      <w:r w:rsidRPr="00FC46E8"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 xml:space="preserve"> </w:t>
      </w:r>
      <w:proofErr w:type="spellStart"/>
      <w:r w:rsidRPr="00FC46E8"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inwestycję</w:t>
      </w:r>
      <w:proofErr w:type="spellEnd"/>
      <w:r w:rsidRPr="00FC46E8"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 xml:space="preserve"> o wartości 10 mln EUR</w:t>
      </w:r>
    </w:p>
    <w:p w:rsidR="00933509" w:rsidRDefault="00025364" w:rsidP="000301B5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Tradycyjnym wbiciem łopaty grupa Weinig rozpoczęła w Nürtingen jeden z największych projektów budowlanych w swojej nowszej historii. Do jesieni 2019 r. powstanie nowa siedziba główna należącego do koncernu przedsiębiorstwa Holz-Her. Inwestycja ma pochłonąć 10 mln EUR. O budowie zdecydował odnotowany w ubiegłych latach intensywny rozwój działalności w branży materiałów drewnopochodnych. W ciągu ostatnich ośmiu lat podwoiła się też liczba pracowników. Dotychczasowy obiekt nie był już w stanie sprostać rosnącym wymaganiom firmy. </w:t>
      </w:r>
    </w:p>
    <w:p w:rsidR="009F460E" w:rsidRDefault="009F460E" w:rsidP="000301B5">
      <w:pPr>
        <w:spacing w:line="360" w:lineRule="auto"/>
        <w:rPr>
          <w:rFonts w:ascii="Arial" w:hAnsi="Arial" w:cs="Arial"/>
          <w:sz w:val="22"/>
          <w:szCs w:val="22"/>
        </w:rPr>
      </w:pPr>
    </w:p>
    <w:p w:rsidR="000301B5" w:rsidRDefault="006F058E" w:rsidP="000301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l"/>
        </w:rPr>
        <w:t xml:space="preserve">Teraz to się zmieni. Na powierzchni obejmującej łącznie 5800 m kw na terenie przemysłowym „Großer Forst” powstanie przestronny, nowoczesny kompleks budynków. 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Jego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 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kubatura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 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pozwoli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 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zmieścić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 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działy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 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sprzedaży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, 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techniki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, 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rozwoju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, 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serwisu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 i 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administracji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 „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pod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 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jednym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 xml:space="preserve"> </w:t>
      </w:r>
      <w:proofErr w:type="spellStart"/>
      <w:r w:rsidR="00281253" w:rsidRPr="00281253">
        <w:rPr>
          <w:rFonts w:ascii="Arial" w:hAnsi="Arial"/>
          <w:sz w:val="22"/>
          <w:szCs w:val="22"/>
          <w:lang w:val="pl"/>
        </w:rPr>
        <w:t>dachem</w:t>
      </w:r>
      <w:proofErr w:type="spellEnd"/>
      <w:r w:rsidR="00281253" w:rsidRPr="00281253">
        <w:rPr>
          <w:rFonts w:ascii="Arial" w:hAnsi="Arial"/>
          <w:sz w:val="22"/>
          <w:szCs w:val="22"/>
          <w:lang w:val="pl"/>
        </w:rPr>
        <w:t>”.</w:t>
      </w:r>
      <w:r w:rsidR="00281253" w:rsidRPr="00281253">
        <w:rPr>
          <w:rFonts w:ascii="Arial" w:hAnsi="Arial"/>
          <w:sz w:val="22"/>
          <w:szCs w:val="22"/>
          <w:lang w:val="pl"/>
        </w:rPr>
        <w:t xml:space="preserve"> </w:t>
      </w:r>
      <w:r>
        <w:rPr>
          <w:rFonts w:ascii="Arial" w:hAnsi="Arial"/>
          <w:sz w:val="22"/>
          <w:szCs w:val="22"/>
          <w:lang w:val="pl"/>
        </w:rPr>
        <w:t xml:space="preserve">Centralnym punktem nowego obiektu będzie salon wystawowy o powierzchni 1400 m kw. W kompleksie znajdą się również dział techniczny z pomieszczeniami szkoleniowymi oraz skrzydło administracyjne. Podczas projektowania położono nacisk na możliwie niewielkie odległości między poszczególnymi obszarami. Zgodnie z zamysłem architektonicznym nowy kompleks o wymiarach 70 x 50 m jest posadowiony na jednej płycie fundamentowej, na której bezpośrednio obok siebie znajdują się strefa biurowa i hala o specjalnej </w:t>
      </w:r>
      <w:r>
        <w:rPr>
          <w:rFonts w:ascii="Arial" w:hAnsi="Arial"/>
          <w:sz w:val="22"/>
          <w:szCs w:val="22"/>
          <w:lang w:val="pl"/>
        </w:rPr>
        <w:lastRenderedPageBreak/>
        <w:t>konstrukcji. Wśród aspektów stylistycznych uwagę zwraca drewniana rama, która obejmuje szeroką na 30 m halę o pozbawionej podpór konstrukcji. Wizualnie architektura wyróżnia się niezwykłą lekkością. To w dużej mierze zasługa znacznej wytrzymałości wybranego materiału kompozytowego. Konstrukcyjne drewno bukowe (tzw. „BauBuche”) umożliwia bowiem stosowanie znacznie cieńszych elementów budowlanych niż materiały drewnopochodne z drewna drzew iglastych. Integralną częścią projektu jest możliwość późniejszego wprowadzania zmian budowlanych bez dużych nakładów. Przyszłe inwestycje budowlane grupy Weinig będą realizowane w oparciu o jednakowe wytyczne w obszarze identyfikacji wizualnej.</w:t>
      </w:r>
      <w:r>
        <w:rPr>
          <w:lang w:val="pl"/>
        </w:rPr>
        <w:t xml:space="preserve"> </w:t>
      </w:r>
      <w:r>
        <w:rPr>
          <w:rFonts w:ascii="Arial" w:hAnsi="Arial"/>
          <w:sz w:val="22"/>
          <w:szCs w:val="22"/>
          <w:lang w:val="pl"/>
        </w:rPr>
        <w:t xml:space="preserve">W nowym budynku będzie pracować 85 osób, obiekt zmieści jednak nawet ok. 125 pracowników. W ten sposób firma Holz-Her zapewnia sobie wystarczającą elastyczność, aby móc reagować na rosnące zapotrzebowanie na przestrzeń do pracy. Ekspansję umożliwia również sam teren, ponieważ na otwartej przestrzeni w ramach kolejnego etapu rozbudowy można uzbroić i zabudować dodatkową powierzchnię od 1500 do 2500 m kw. </w:t>
      </w:r>
    </w:p>
    <w:p w:rsidR="000301B5" w:rsidRDefault="000301B5" w:rsidP="000301B5">
      <w:pPr>
        <w:spacing w:line="360" w:lineRule="auto"/>
        <w:rPr>
          <w:rFonts w:ascii="Arial" w:hAnsi="Arial" w:cs="Arial"/>
          <w:sz w:val="22"/>
          <w:szCs w:val="22"/>
        </w:rPr>
      </w:pPr>
    </w:p>
    <w:p w:rsidR="00025364" w:rsidRPr="00025364" w:rsidRDefault="00D30DE2" w:rsidP="00025364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Wbicie łopaty na placu budowy zainicjowało kolejną przyszłościową inwestycję grupy. Nie dawniej niż we wrześniu ubiegłego roku w austriackiej miejscowości Voitsberg rozpoczęto rozbudowę tamtejszego zakładu produkcyjnego firmy Holz-Her. Inwestycja grupy Weinig w centralę tego specjalizującego się w materiałach drewnopochodnych przedsiębiorstwa stanowi więc już drugi taki projekt w jego najnowszej, pełnej sukcesów historii. „Od czasu włączenia w grupę Weinig w 2010 r. firma Holz-Her znakomicie się rozwija” – zaznaczył w Nürtingen prezes zarządu grupy Weinig Wolfgang Pöschl. Właśnie to odzwierciedla reali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"/>
        </w:rPr>
        <w:t xml:space="preserve">zowana przez koncern duża inwestycja. Frank Epple, szef firmy Holz-Her GmbH, podkreślił zwłaszcza potencjał, jaki niesie ze sobą nowy obiekt: </w:t>
      </w:r>
      <w:r w:rsidR="000927D8" w:rsidRPr="000927D8">
        <w:rPr>
          <w:rFonts w:ascii="Arial" w:hAnsi="Arial" w:cs="Arial"/>
          <w:sz w:val="22"/>
          <w:szCs w:val="22"/>
          <w:lang w:val="pl"/>
        </w:rPr>
        <w:t>„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Funkcjonalne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połączenie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działu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sprzedaży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,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prezentacji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i 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administracji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w 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jednym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budynku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umożliwi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nam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w 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przyszłości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bardzo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bliski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kontakt z 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klientami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i 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oferowanie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im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doradztwa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na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najwyższym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poziomie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 xml:space="preserve">” – </w:t>
      </w:r>
      <w:proofErr w:type="spellStart"/>
      <w:r w:rsidR="000927D8" w:rsidRPr="000927D8">
        <w:rPr>
          <w:rFonts w:ascii="Arial" w:hAnsi="Arial" w:cs="Arial"/>
          <w:sz w:val="22"/>
          <w:szCs w:val="22"/>
          <w:lang w:val="pl"/>
        </w:rPr>
        <w:t>powiedział</w:t>
      </w:r>
      <w:proofErr w:type="spellEnd"/>
      <w:r w:rsidR="000927D8" w:rsidRPr="000927D8">
        <w:rPr>
          <w:rFonts w:ascii="Arial" w:hAnsi="Arial" w:cs="Arial"/>
          <w:sz w:val="22"/>
          <w:szCs w:val="22"/>
          <w:lang w:val="pl"/>
        </w:rPr>
        <w:t>.</w:t>
      </w:r>
      <w:r>
        <w:rPr>
          <w:rFonts w:ascii="Arial" w:hAnsi="Arial" w:cs="Arial"/>
          <w:sz w:val="22"/>
          <w:szCs w:val="22"/>
          <w:lang w:val="pl"/>
        </w:rPr>
        <w:t xml:space="preserve">Centrum technologiczne i rozwojowe zapewnia też odpowiednią infrastrukturę dla tak </w:t>
      </w:r>
      <w:r>
        <w:rPr>
          <w:rFonts w:ascii="Arial" w:hAnsi="Arial" w:cs="Arial"/>
          <w:sz w:val="22"/>
          <w:szCs w:val="22"/>
          <w:lang w:val="pl"/>
        </w:rPr>
        <w:lastRenderedPageBreak/>
        <w:t xml:space="preserve">innowacyjnego przedsiębiorstwa jak Holz-Her. Od czasu integracji z grupą Weinig w 2010 r. firma Holz-Her potroiła swoje obroty do ok. 120 mln EUR w roku 2017. Przedsiębiorstwo nie powiedziało jednak jeszcze ostatniego słowa: „Dzisiejszy dzień jest zarazem początkiem naszego dalszego rozwoju” – nie ma wątpliwości Frank Epple.  </w:t>
      </w:r>
    </w:p>
    <w:p w:rsidR="007023F8" w:rsidRDefault="007023F8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:rsidR="007F762D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 xml:space="preserve">Zdjęcie: </w:t>
      </w:r>
    </w:p>
    <w:p w:rsidR="0009678C" w:rsidRPr="003279AA" w:rsidRDefault="0032239D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>Tutaj powstaje nowa centrala firmy Holz-Her: podczas symbolicznego rozpoczęcia budowy łopatę wbili członkowie zarządu grupy Weinig, menedżerowie firmy Holz-Her i przedstawiciele wykonawcy</w:t>
      </w:r>
    </w:p>
    <w:sectPr w:rsidR="0009678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79" w:rsidRDefault="00282679">
      <w:r>
        <w:separator/>
      </w:r>
    </w:p>
  </w:endnote>
  <w:endnote w:type="continuationSeparator" w:id="0">
    <w:p w:rsidR="00282679" w:rsidRDefault="0028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A" w:rsidRDefault="007146F8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Postfach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faks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79" w:rsidRDefault="00282679">
      <w:r>
        <w:separator/>
      </w:r>
    </w:p>
  </w:footnote>
  <w:footnote w:type="continuationSeparator" w:id="0">
    <w:p w:rsidR="00282679" w:rsidRDefault="0028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A" w:rsidRDefault="007146F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125E8A">
      <w:rPr>
        <w:noProof/>
        <w:lang w:val="pl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pt;height:3pt" o:bullet="t">
        <v:imagedata r:id="rId1" o:title=""/>
      </v:shape>
    </w:pict>
  </w:numPicBullet>
  <w:numPicBullet w:numPicBulletId="1">
    <w:pict>
      <v:shape id="_x0000_i1054" type="#_x0000_t75" style="width:3pt;height:3pt" o:bullet="t">
        <v:imagedata r:id="rId2" o:title=""/>
      </v:shape>
    </w:pict>
  </w:numPicBullet>
  <w:numPicBullet w:numPicBulletId="2">
    <w:pict>
      <v:shape id="_x0000_i1055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6796"/>
    <w:rsid w:val="00017724"/>
    <w:rsid w:val="00017B52"/>
    <w:rsid w:val="00017F0A"/>
    <w:rsid w:val="00020780"/>
    <w:rsid w:val="00022ED1"/>
    <w:rsid w:val="0002317E"/>
    <w:rsid w:val="00025364"/>
    <w:rsid w:val="000253E3"/>
    <w:rsid w:val="000269CE"/>
    <w:rsid w:val="000301B5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27D8"/>
    <w:rsid w:val="0009434A"/>
    <w:rsid w:val="0009678C"/>
    <w:rsid w:val="00097F4D"/>
    <w:rsid w:val="000A0A07"/>
    <w:rsid w:val="000A19AD"/>
    <w:rsid w:val="000A41DE"/>
    <w:rsid w:val="000A7CB2"/>
    <w:rsid w:val="000B03AA"/>
    <w:rsid w:val="000B0545"/>
    <w:rsid w:val="000B1DB8"/>
    <w:rsid w:val="000B6C84"/>
    <w:rsid w:val="000B7506"/>
    <w:rsid w:val="000C4595"/>
    <w:rsid w:val="000C5562"/>
    <w:rsid w:val="000C5DA9"/>
    <w:rsid w:val="000D3FD3"/>
    <w:rsid w:val="000D5FED"/>
    <w:rsid w:val="000D67F6"/>
    <w:rsid w:val="000E47A7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25E8A"/>
    <w:rsid w:val="001306E4"/>
    <w:rsid w:val="001328FD"/>
    <w:rsid w:val="00133C83"/>
    <w:rsid w:val="00134541"/>
    <w:rsid w:val="00137DD2"/>
    <w:rsid w:val="001400B4"/>
    <w:rsid w:val="00140C28"/>
    <w:rsid w:val="00143C49"/>
    <w:rsid w:val="0014402B"/>
    <w:rsid w:val="00147885"/>
    <w:rsid w:val="00150FB6"/>
    <w:rsid w:val="00162F48"/>
    <w:rsid w:val="001664AB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3203"/>
    <w:rsid w:val="001A51CD"/>
    <w:rsid w:val="001A5302"/>
    <w:rsid w:val="001B045C"/>
    <w:rsid w:val="001B31AB"/>
    <w:rsid w:val="001C116E"/>
    <w:rsid w:val="001C2418"/>
    <w:rsid w:val="001C2C6F"/>
    <w:rsid w:val="001D0FCC"/>
    <w:rsid w:val="001D2B20"/>
    <w:rsid w:val="001D598F"/>
    <w:rsid w:val="001D75BB"/>
    <w:rsid w:val="001E0499"/>
    <w:rsid w:val="001E0F15"/>
    <w:rsid w:val="001E39C2"/>
    <w:rsid w:val="001F13A7"/>
    <w:rsid w:val="001F3B1E"/>
    <w:rsid w:val="001F75EC"/>
    <w:rsid w:val="001F7B84"/>
    <w:rsid w:val="002140FC"/>
    <w:rsid w:val="002157C3"/>
    <w:rsid w:val="00215B09"/>
    <w:rsid w:val="00216287"/>
    <w:rsid w:val="002373B4"/>
    <w:rsid w:val="00247D0F"/>
    <w:rsid w:val="0025072C"/>
    <w:rsid w:val="00255232"/>
    <w:rsid w:val="00255D17"/>
    <w:rsid w:val="002576DD"/>
    <w:rsid w:val="00264F2F"/>
    <w:rsid w:val="002653BA"/>
    <w:rsid w:val="00273809"/>
    <w:rsid w:val="00276069"/>
    <w:rsid w:val="00276C2F"/>
    <w:rsid w:val="0028086B"/>
    <w:rsid w:val="00281253"/>
    <w:rsid w:val="00281AEE"/>
    <w:rsid w:val="00282679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3A06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4F47"/>
    <w:rsid w:val="002F63B8"/>
    <w:rsid w:val="002F708E"/>
    <w:rsid w:val="00303E2E"/>
    <w:rsid w:val="00306012"/>
    <w:rsid w:val="00306D00"/>
    <w:rsid w:val="003143C0"/>
    <w:rsid w:val="00314CC1"/>
    <w:rsid w:val="00320055"/>
    <w:rsid w:val="0032239D"/>
    <w:rsid w:val="00322DE8"/>
    <w:rsid w:val="003279AA"/>
    <w:rsid w:val="00333416"/>
    <w:rsid w:val="00334C66"/>
    <w:rsid w:val="00340D9E"/>
    <w:rsid w:val="00342705"/>
    <w:rsid w:val="00345C45"/>
    <w:rsid w:val="0034762D"/>
    <w:rsid w:val="00353723"/>
    <w:rsid w:val="00353D59"/>
    <w:rsid w:val="00355382"/>
    <w:rsid w:val="00355890"/>
    <w:rsid w:val="003605C8"/>
    <w:rsid w:val="00362507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4FAB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D6338"/>
    <w:rsid w:val="003E1079"/>
    <w:rsid w:val="003E188E"/>
    <w:rsid w:val="003E2651"/>
    <w:rsid w:val="003E4A0E"/>
    <w:rsid w:val="003E7FF5"/>
    <w:rsid w:val="003F06E7"/>
    <w:rsid w:val="003F5331"/>
    <w:rsid w:val="004058B6"/>
    <w:rsid w:val="00405ED3"/>
    <w:rsid w:val="00406D80"/>
    <w:rsid w:val="004112E7"/>
    <w:rsid w:val="00415E8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BB9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44D9"/>
    <w:rsid w:val="004A50DA"/>
    <w:rsid w:val="004A6A08"/>
    <w:rsid w:val="004A6F83"/>
    <w:rsid w:val="004B0DF4"/>
    <w:rsid w:val="004B713D"/>
    <w:rsid w:val="004C10A6"/>
    <w:rsid w:val="004C1D6C"/>
    <w:rsid w:val="004C3161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1B44"/>
    <w:rsid w:val="004F2071"/>
    <w:rsid w:val="004F6A92"/>
    <w:rsid w:val="004F6ED0"/>
    <w:rsid w:val="00505532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37BC8"/>
    <w:rsid w:val="00540E5E"/>
    <w:rsid w:val="00544243"/>
    <w:rsid w:val="0054501F"/>
    <w:rsid w:val="00547849"/>
    <w:rsid w:val="00553FB9"/>
    <w:rsid w:val="00562517"/>
    <w:rsid w:val="00562D18"/>
    <w:rsid w:val="00563581"/>
    <w:rsid w:val="00567133"/>
    <w:rsid w:val="00574594"/>
    <w:rsid w:val="0057463A"/>
    <w:rsid w:val="00575638"/>
    <w:rsid w:val="00576BAF"/>
    <w:rsid w:val="00577766"/>
    <w:rsid w:val="005834B1"/>
    <w:rsid w:val="00585A2B"/>
    <w:rsid w:val="00586459"/>
    <w:rsid w:val="0058779D"/>
    <w:rsid w:val="005A33ED"/>
    <w:rsid w:val="005A50D3"/>
    <w:rsid w:val="005A6E59"/>
    <w:rsid w:val="005B1C52"/>
    <w:rsid w:val="005B635D"/>
    <w:rsid w:val="005B6AF4"/>
    <w:rsid w:val="005C0081"/>
    <w:rsid w:val="005C2E07"/>
    <w:rsid w:val="005C4065"/>
    <w:rsid w:val="005C7B88"/>
    <w:rsid w:val="005D12BA"/>
    <w:rsid w:val="005D61FD"/>
    <w:rsid w:val="005D7205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40B"/>
    <w:rsid w:val="006646C0"/>
    <w:rsid w:val="00677B8C"/>
    <w:rsid w:val="006874A3"/>
    <w:rsid w:val="0069019E"/>
    <w:rsid w:val="00691476"/>
    <w:rsid w:val="00694330"/>
    <w:rsid w:val="00696279"/>
    <w:rsid w:val="006A4B06"/>
    <w:rsid w:val="006B0241"/>
    <w:rsid w:val="006B0393"/>
    <w:rsid w:val="006B1200"/>
    <w:rsid w:val="006B1B7A"/>
    <w:rsid w:val="006B2767"/>
    <w:rsid w:val="006D2951"/>
    <w:rsid w:val="006D49C9"/>
    <w:rsid w:val="006D62B1"/>
    <w:rsid w:val="006D73C4"/>
    <w:rsid w:val="006E2978"/>
    <w:rsid w:val="006E378D"/>
    <w:rsid w:val="006F058E"/>
    <w:rsid w:val="006F07EF"/>
    <w:rsid w:val="006F1CC4"/>
    <w:rsid w:val="006F1E69"/>
    <w:rsid w:val="00700B29"/>
    <w:rsid w:val="007023F8"/>
    <w:rsid w:val="007240C7"/>
    <w:rsid w:val="00730250"/>
    <w:rsid w:val="00730618"/>
    <w:rsid w:val="00731F92"/>
    <w:rsid w:val="0073490E"/>
    <w:rsid w:val="00737740"/>
    <w:rsid w:val="0074015D"/>
    <w:rsid w:val="00745FD4"/>
    <w:rsid w:val="0074639A"/>
    <w:rsid w:val="0075175C"/>
    <w:rsid w:val="00757271"/>
    <w:rsid w:val="00760036"/>
    <w:rsid w:val="00763FB9"/>
    <w:rsid w:val="00767915"/>
    <w:rsid w:val="007721AF"/>
    <w:rsid w:val="00773C81"/>
    <w:rsid w:val="00776626"/>
    <w:rsid w:val="00776C0D"/>
    <w:rsid w:val="00784226"/>
    <w:rsid w:val="00786AC4"/>
    <w:rsid w:val="0078734B"/>
    <w:rsid w:val="0079247B"/>
    <w:rsid w:val="00793950"/>
    <w:rsid w:val="00793FAE"/>
    <w:rsid w:val="007954A4"/>
    <w:rsid w:val="00796E0A"/>
    <w:rsid w:val="007A396A"/>
    <w:rsid w:val="007A3A65"/>
    <w:rsid w:val="007A672B"/>
    <w:rsid w:val="007B22DD"/>
    <w:rsid w:val="007C174B"/>
    <w:rsid w:val="007C359A"/>
    <w:rsid w:val="007C457E"/>
    <w:rsid w:val="007D211D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7F762D"/>
    <w:rsid w:val="008060E4"/>
    <w:rsid w:val="00806C4C"/>
    <w:rsid w:val="0080740E"/>
    <w:rsid w:val="00807530"/>
    <w:rsid w:val="008112D1"/>
    <w:rsid w:val="008142F9"/>
    <w:rsid w:val="00816B8B"/>
    <w:rsid w:val="008213F3"/>
    <w:rsid w:val="008215CE"/>
    <w:rsid w:val="008230F7"/>
    <w:rsid w:val="00825873"/>
    <w:rsid w:val="0082605A"/>
    <w:rsid w:val="00826895"/>
    <w:rsid w:val="00827316"/>
    <w:rsid w:val="008305C4"/>
    <w:rsid w:val="00834CAA"/>
    <w:rsid w:val="00836D02"/>
    <w:rsid w:val="008408A5"/>
    <w:rsid w:val="008417F8"/>
    <w:rsid w:val="00844060"/>
    <w:rsid w:val="0085783B"/>
    <w:rsid w:val="00863FB8"/>
    <w:rsid w:val="00865325"/>
    <w:rsid w:val="00866BD0"/>
    <w:rsid w:val="00871341"/>
    <w:rsid w:val="00871E96"/>
    <w:rsid w:val="00874CC3"/>
    <w:rsid w:val="00876032"/>
    <w:rsid w:val="00881E00"/>
    <w:rsid w:val="00882263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8D9"/>
    <w:rsid w:val="008B5B90"/>
    <w:rsid w:val="008B7235"/>
    <w:rsid w:val="008C47E4"/>
    <w:rsid w:val="008C4B4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0F5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5E3C"/>
    <w:rsid w:val="00926F6D"/>
    <w:rsid w:val="00933509"/>
    <w:rsid w:val="009352D6"/>
    <w:rsid w:val="00936E05"/>
    <w:rsid w:val="0094006B"/>
    <w:rsid w:val="00943579"/>
    <w:rsid w:val="00944D2C"/>
    <w:rsid w:val="00950410"/>
    <w:rsid w:val="009565AA"/>
    <w:rsid w:val="00962104"/>
    <w:rsid w:val="00967217"/>
    <w:rsid w:val="00973E27"/>
    <w:rsid w:val="00974CCA"/>
    <w:rsid w:val="009764B0"/>
    <w:rsid w:val="00977AA5"/>
    <w:rsid w:val="00981D35"/>
    <w:rsid w:val="00984CCB"/>
    <w:rsid w:val="00984CFE"/>
    <w:rsid w:val="0099294D"/>
    <w:rsid w:val="00993AEC"/>
    <w:rsid w:val="00995510"/>
    <w:rsid w:val="00996950"/>
    <w:rsid w:val="009A478D"/>
    <w:rsid w:val="009A5915"/>
    <w:rsid w:val="009B08CB"/>
    <w:rsid w:val="009B2162"/>
    <w:rsid w:val="009B4220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39F6"/>
    <w:rsid w:val="009F460E"/>
    <w:rsid w:val="009F4873"/>
    <w:rsid w:val="009F4D3F"/>
    <w:rsid w:val="009F721A"/>
    <w:rsid w:val="00A00149"/>
    <w:rsid w:val="00A03F4A"/>
    <w:rsid w:val="00A041FC"/>
    <w:rsid w:val="00A06DFB"/>
    <w:rsid w:val="00A21771"/>
    <w:rsid w:val="00A22010"/>
    <w:rsid w:val="00A2687F"/>
    <w:rsid w:val="00A34E53"/>
    <w:rsid w:val="00A34F36"/>
    <w:rsid w:val="00A360A6"/>
    <w:rsid w:val="00A369E9"/>
    <w:rsid w:val="00A40DC8"/>
    <w:rsid w:val="00A41907"/>
    <w:rsid w:val="00A50175"/>
    <w:rsid w:val="00A51B04"/>
    <w:rsid w:val="00A532A1"/>
    <w:rsid w:val="00A56FA0"/>
    <w:rsid w:val="00A67436"/>
    <w:rsid w:val="00A72837"/>
    <w:rsid w:val="00A7356B"/>
    <w:rsid w:val="00A75521"/>
    <w:rsid w:val="00A77E98"/>
    <w:rsid w:val="00A80F4E"/>
    <w:rsid w:val="00A84E34"/>
    <w:rsid w:val="00A90332"/>
    <w:rsid w:val="00A93B02"/>
    <w:rsid w:val="00A9552F"/>
    <w:rsid w:val="00AA771C"/>
    <w:rsid w:val="00AB12EC"/>
    <w:rsid w:val="00AB2F1E"/>
    <w:rsid w:val="00AB5CAB"/>
    <w:rsid w:val="00AC465B"/>
    <w:rsid w:val="00AC6662"/>
    <w:rsid w:val="00AD7331"/>
    <w:rsid w:val="00AE455D"/>
    <w:rsid w:val="00AE64EE"/>
    <w:rsid w:val="00AF0BC8"/>
    <w:rsid w:val="00B00C7D"/>
    <w:rsid w:val="00B03934"/>
    <w:rsid w:val="00B042D4"/>
    <w:rsid w:val="00B06D6E"/>
    <w:rsid w:val="00B25B7A"/>
    <w:rsid w:val="00B275F8"/>
    <w:rsid w:val="00B32469"/>
    <w:rsid w:val="00B3764D"/>
    <w:rsid w:val="00B449A0"/>
    <w:rsid w:val="00B4552C"/>
    <w:rsid w:val="00B5749E"/>
    <w:rsid w:val="00B61923"/>
    <w:rsid w:val="00B62627"/>
    <w:rsid w:val="00B66893"/>
    <w:rsid w:val="00B702C0"/>
    <w:rsid w:val="00B7265B"/>
    <w:rsid w:val="00B80F67"/>
    <w:rsid w:val="00B81535"/>
    <w:rsid w:val="00B8331B"/>
    <w:rsid w:val="00B87F54"/>
    <w:rsid w:val="00B9213F"/>
    <w:rsid w:val="00B9326C"/>
    <w:rsid w:val="00B96DF4"/>
    <w:rsid w:val="00BA0404"/>
    <w:rsid w:val="00BB124D"/>
    <w:rsid w:val="00BB2F2F"/>
    <w:rsid w:val="00BB5563"/>
    <w:rsid w:val="00BC0634"/>
    <w:rsid w:val="00BC0700"/>
    <w:rsid w:val="00BC0AF8"/>
    <w:rsid w:val="00BC0D9C"/>
    <w:rsid w:val="00BC224B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071C9"/>
    <w:rsid w:val="00C112D1"/>
    <w:rsid w:val="00C12144"/>
    <w:rsid w:val="00C12916"/>
    <w:rsid w:val="00C135A6"/>
    <w:rsid w:val="00C13FED"/>
    <w:rsid w:val="00C15F5D"/>
    <w:rsid w:val="00C16D1C"/>
    <w:rsid w:val="00C24640"/>
    <w:rsid w:val="00C3402E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C70E0"/>
    <w:rsid w:val="00CD1330"/>
    <w:rsid w:val="00CD39E6"/>
    <w:rsid w:val="00CE37A4"/>
    <w:rsid w:val="00CE3990"/>
    <w:rsid w:val="00CE513F"/>
    <w:rsid w:val="00CF02A5"/>
    <w:rsid w:val="00CF1A93"/>
    <w:rsid w:val="00D02269"/>
    <w:rsid w:val="00D039D2"/>
    <w:rsid w:val="00D0730F"/>
    <w:rsid w:val="00D11074"/>
    <w:rsid w:val="00D13446"/>
    <w:rsid w:val="00D141FA"/>
    <w:rsid w:val="00D1526F"/>
    <w:rsid w:val="00D20148"/>
    <w:rsid w:val="00D20183"/>
    <w:rsid w:val="00D2126D"/>
    <w:rsid w:val="00D240EF"/>
    <w:rsid w:val="00D264D6"/>
    <w:rsid w:val="00D30DE2"/>
    <w:rsid w:val="00D40CB0"/>
    <w:rsid w:val="00D444F3"/>
    <w:rsid w:val="00D47B3A"/>
    <w:rsid w:val="00D50F61"/>
    <w:rsid w:val="00D5128B"/>
    <w:rsid w:val="00D513E9"/>
    <w:rsid w:val="00D5436E"/>
    <w:rsid w:val="00D552A3"/>
    <w:rsid w:val="00D55B62"/>
    <w:rsid w:val="00D55BED"/>
    <w:rsid w:val="00D60AD7"/>
    <w:rsid w:val="00D63163"/>
    <w:rsid w:val="00D645E5"/>
    <w:rsid w:val="00D661E1"/>
    <w:rsid w:val="00D66735"/>
    <w:rsid w:val="00D66A36"/>
    <w:rsid w:val="00D715B3"/>
    <w:rsid w:val="00D7295E"/>
    <w:rsid w:val="00D746BD"/>
    <w:rsid w:val="00D81804"/>
    <w:rsid w:val="00D81C89"/>
    <w:rsid w:val="00D835FF"/>
    <w:rsid w:val="00D87C6A"/>
    <w:rsid w:val="00D90C8E"/>
    <w:rsid w:val="00DA09A8"/>
    <w:rsid w:val="00DA1F38"/>
    <w:rsid w:val="00DB2924"/>
    <w:rsid w:val="00DB499B"/>
    <w:rsid w:val="00DB7763"/>
    <w:rsid w:val="00DC4995"/>
    <w:rsid w:val="00DC5EE7"/>
    <w:rsid w:val="00DC768B"/>
    <w:rsid w:val="00DD023B"/>
    <w:rsid w:val="00DD4266"/>
    <w:rsid w:val="00DE0D10"/>
    <w:rsid w:val="00DE45B5"/>
    <w:rsid w:val="00DE6FA2"/>
    <w:rsid w:val="00DF4233"/>
    <w:rsid w:val="00DF737D"/>
    <w:rsid w:val="00E0050D"/>
    <w:rsid w:val="00E0126B"/>
    <w:rsid w:val="00E038F2"/>
    <w:rsid w:val="00E06618"/>
    <w:rsid w:val="00E134A9"/>
    <w:rsid w:val="00E13E9E"/>
    <w:rsid w:val="00E14912"/>
    <w:rsid w:val="00E153C3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CDD"/>
    <w:rsid w:val="00E60DA0"/>
    <w:rsid w:val="00E63EFE"/>
    <w:rsid w:val="00E649CC"/>
    <w:rsid w:val="00E65C3D"/>
    <w:rsid w:val="00E70E72"/>
    <w:rsid w:val="00E741B8"/>
    <w:rsid w:val="00E821E3"/>
    <w:rsid w:val="00E83E9B"/>
    <w:rsid w:val="00E84456"/>
    <w:rsid w:val="00E868D3"/>
    <w:rsid w:val="00E95574"/>
    <w:rsid w:val="00E959AA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5A8D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3A9F"/>
    <w:rsid w:val="00F45C9C"/>
    <w:rsid w:val="00F50AD5"/>
    <w:rsid w:val="00F52C7B"/>
    <w:rsid w:val="00F53B05"/>
    <w:rsid w:val="00F61FB4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3C28"/>
    <w:rsid w:val="00FA562C"/>
    <w:rsid w:val="00FA765E"/>
    <w:rsid w:val="00FB3377"/>
    <w:rsid w:val="00FB3ED6"/>
    <w:rsid w:val="00FC012F"/>
    <w:rsid w:val="00FC01A9"/>
    <w:rsid w:val="00FC1051"/>
    <w:rsid w:val="00FC46E8"/>
    <w:rsid w:val="00FD31DC"/>
    <w:rsid w:val="00FD5130"/>
    <w:rsid w:val="00FD6A46"/>
    <w:rsid w:val="00FD79F7"/>
    <w:rsid w:val="00FE2662"/>
    <w:rsid w:val="00FE60AC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4:docId w14:val="10CBE7F9"/>
  <w15:docId w15:val="{F8CABD15-16C7-462B-AE6D-DBE03CE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6A4B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CFAA-519B-4844-836F-6FD89988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32</cp:revision>
  <cp:lastPrinted>2009-03-27T09:16:00Z</cp:lastPrinted>
  <dcterms:created xsi:type="dcterms:W3CDTF">2017-12-12T08:13:00Z</dcterms:created>
  <dcterms:modified xsi:type="dcterms:W3CDTF">2018-08-07T11:49:00Z</dcterms:modified>
</cp:coreProperties>
</file>