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DA5B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DA5B8D">
        <w:rPr>
          <w:rFonts w:ascii="Arial" w:hAnsi="Arial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o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" filled="f" stroked="f">
            <v:textbox>
              <w:txbxContent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Your contact person: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en-US"/>
                    </w:rPr>
                    <w:t>Klaus Müller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Marketing</w:t>
                  </w:r>
                </w:p>
                <w:p w:rsidR="003A33F0" w:rsidRPr="00FD6A46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Head of Communication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Telephone +49 9341 86-1125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 xml:space="preserve">Fax  </w:t>
                  </w:r>
                  <w:r w:rsidR="009569A1">
                    <w:rPr>
                      <w:rFonts w:ascii="Arial" w:hAnsi="Arial" w:cs="Arial"/>
                      <w:sz w:val="16"/>
                      <w:lang w:val="en-US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 xml:space="preserve">     +49 9341 86-1411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Klaus.Mueller@weinig.com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3A33F0" w:rsidRDefault="00C53F7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en-US"/>
                    </w:rPr>
                    <w:t>March</w:t>
                  </w:r>
                  <w:r w:rsidR="00744601">
                    <w:rPr>
                      <w:rFonts w:ascii="Arial" w:hAnsi="Arial" w:cs="Arial"/>
                      <w:b/>
                      <w:bCs/>
                      <w:sz w:val="16"/>
                      <w:lang w:val="en-US"/>
                    </w:rPr>
                    <w:t xml:space="preserve"> 2018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3A33F0" w:rsidRDefault="003A33F0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Date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/>
        </w:rPr>
        <w:t>PRESS RELEASE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FC03FA" w:rsidRDefault="00FC03FA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</w:p>
    <w:p w:rsidR="00FC03FA" w:rsidRDefault="00F51020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en-US"/>
        </w:rPr>
        <w:t xml:space="preserve">The </w:t>
      </w:r>
      <w:proofErr w:type="spellStart"/>
      <w:r>
        <w:rPr>
          <w:rFonts w:ascii="Arial" w:eastAsia="SimSun" w:hAnsi="Arial" w:cs="Arial"/>
          <w:b/>
          <w:bCs/>
          <w:color w:val="000000"/>
          <w:sz w:val="32"/>
          <w:szCs w:val="32"/>
          <w:lang w:val="en-US"/>
        </w:rPr>
        <w:t>Weinig</w:t>
      </w:r>
      <w:proofErr w:type="spellEnd"/>
      <w:r>
        <w:rPr>
          <w:rFonts w:ascii="Arial" w:eastAsia="SimSun" w:hAnsi="Arial" w:cs="Arial"/>
          <w:b/>
          <w:bCs/>
          <w:color w:val="000000"/>
          <w:sz w:val="32"/>
          <w:szCs w:val="32"/>
          <w:lang w:val="en-US"/>
        </w:rPr>
        <w:t xml:space="preserve"> Group at </w:t>
      </w:r>
      <w:proofErr w:type="spellStart"/>
      <w:r>
        <w:rPr>
          <w:rFonts w:ascii="Arial" w:eastAsia="SimSun" w:hAnsi="Arial" w:cs="Arial"/>
          <w:b/>
          <w:bCs/>
          <w:color w:val="000000"/>
          <w:sz w:val="32"/>
          <w:szCs w:val="32"/>
          <w:lang w:val="en-US"/>
        </w:rPr>
        <w:t>Xylexpo</w:t>
      </w:r>
      <w:proofErr w:type="spellEnd"/>
      <w:r>
        <w:rPr>
          <w:rFonts w:ascii="Arial" w:eastAsia="SimSun" w:hAnsi="Arial" w:cs="Arial"/>
          <w:b/>
          <w:bCs/>
          <w:color w:val="000000"/>
          <w:sz w:val="32"/>
          <w:szCs w:val="32"/>
          <w:lang w:val="en-US"/>
        </w:rPr>
        <w:t xml:space="preserve"> 2018: </w:t>
      </w:r>
    </w:p>
    <w:p w:rsidR="00871341" w:rsidRPr="00082A88" w:rsidRDefault="00253EE7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en-US"/>
        </w:rPr>
        <w:t>Maximum benefit for customers</w:t>
      </w:r>
    </w:p>
    <w:p w:rsidR="00744601" w:rsidRDefault="00A30D31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Group exhibition program in Milan is entirely centered </w:t>
      </w:r>
      <w:proofErr w:type="gramStart"/>
      <w:r>
        <w:rPr>
          <w:rFonts w:ascii="Arial" w:hAnsi="Arial" w:cs="Arial"/>
          <w:sz w:val="22"/>
          <w:szCs w:val="22"/>
          <w:lang w:val="en-US"/>
        </w:rPr>
        <w:t>around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optimal customer benefits. Under the slogan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“Think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>”</w:t>
      </w:r>
      <w:r>
        <w:rPr>
          <w:rFonts w:ascii="Arial" w:hAnsi="Arial" w:cs="Arial"/>
          <w:sz w:val="22"/>
          <w:szCs w:val="22"/>
          <w:lang w:val="en-US"/>
        </w:rPr>
        <w:t>, the market leader in machines and systems for solid wood and panel processing will be demonstrating a total of 20 exhibits live over approx</w:t>
      </w:r>
      <w:r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  <w:lang w:val="en-US"/>
        </w:rPr>
        <w:t>mately 1,000 m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 xml:space="preserve">, all of which have been specifically designed to secure competitive advantages for business of all sizes. </w:t>
      </w:r>
    </w:p>
    <w:p w:rsidR="00744601" w:rsidRDefault="00744601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744601" w:rsidRPr="00744601" w:rsidRDefault="00744601" w:rsidP="005B5FA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Perfect answers for every target group</w:t>
      </w:r>
    </w:p>
    <w:p w:rsidR="00D74E97" w:rsidRPr="004C598E" w:rsidRDefault="00451E7A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Both traditional operations and digitized companies will find the right solution for their production requirements on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stand in Hall 4. Visitors can not only experience networked solutions of the highest </w:t>
      </w:r>
      <w:r>
        <w:rPr>
          <w:rFonts w:ascii="Arial" w:hAnsi="Arial" w:cs="Arial"/>
          <w:b/>
          <w:bCs/>
          <w:sz w:val="22"/>
          <w:szCs w:val="22"/>
          <w:lang w:val="en-US"/>
        </w:rPr>
        <w:t>W 4.0 digital</w:t>
      </w:r>
      <w:r>
        <w:rPr>
          <w:rFonts w:ascii="Arial" w:hAnsi="Arial" w:cs="Arial"/>
          <w:sz w:val="22"/>
          <w:szCs w:val="22"/>
          <w:lang w:val="en-US"/>
        </w:rPr>
        <w:t xml:space="preserve"> standard in action, they can also see modern, stand-alone machines with automation at every performance stage. All exhibits share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philosophy of ensuring optimal manageability of increasingly complex technology via simple operating concepts. The international hot topics of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flexibilization</w:t>
      </w:r>
      <w:proofErr w:type="spellEnd"/>
      <w:r>
        <w:rPr>
          <w:rFonts w:ascii="Arial" w:hAnsi="Arial" w:cs="Arial"/>
          <w:sz w:val="22"/>
          <w:szCs w:val="22"/>
          <w:lang w:val="en-US"/>
        </w:rPr>
        <w:t>, resource efficiency and predictive maintenance will also be in the spotlight. Smart tech and system integration will also be high on the agenda.</w:t>
      </w:r>
    </w:p>
    <w:p w:rsidR="00D74E97" w:rsidRPr="004C598E" w:rsidRDefault="00D74E97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9569A1" w:rsidRDefault="009569A1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br w:type="page"/>
      </w:r>
    </w:p>
    <w:p w:rsidR="00DF417B" w:rsidRPr="00DF417B" w:rsidRDefault="00DF417B" w:rsidP="005B5FA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New entry-level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moulder</w:t>
      </w:r>
      <w:proofErr w:type="spellEnd"/>
    </w:p>
    <w:p w:rsidR="00DF417B" w:rsidRDefault="008178B7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In the Product Unit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Planing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and Profiling, the new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Unimat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217</w:t>
      </w:r>
      <w:r>
        <w:rPr>
          <w:rFonts w:ascii="Arial" w:hAnsi="Arial" w:cs="Arial"/>
          <w:sz w:val="22"/>
          <w:szCs w:val="22"/>
          <w:lang w:val="en-US"/>
        </w:rPr>
        <w:t xml:space="preserve"> will cel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en-US"/>
        </w:rPr>
        <w:t>brate its world premiere. The compact machine for four-sided solid wood processing is considerably more user-friendly than comparable m</w:t>
      </w:r>
      <w:r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en-US"/>
        </w:rPr>
        <w:t>chines in its performance category and offers significantly greater added value than its predecessors. This is particularly due to a number of fe</w:t>
      </w:r>
      <w:r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en-US"/>
        </w:rPr>
        <w:t xml:space="preserve">tures being adopted from the next largest Powermat series. </w:t>
      </w:r>
    </w:p>
    <w:p w:rsidR="00DF417B" w:rsidRDefault="00DF417B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6729FF" w:rsidRPr="004C598E" w:rsidRDefault="008178B7" w:rsidP="00710D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r>
        <w:rPr>
          <w:rFonts w:ascii="Arial" w:hAnsi="Arial" w:cs="Arial"/>
          <w:b/>
          <w:bCs/>
          <w:sz w:val="22"/>
          <w:szCs w:val="22"/>
          <w:lang w:val="en-US"/>
        </w:rPr>
        <w:t>Powermat 700</w:t>
      </w:r>
      <w:r>
        <w:rPr>
          <w:rFonts w:ascii="Arial" w:hAnsi="Arial" w:cs="Arial"/>
          <w:sz w:val="22"/>
          <w:szCs w:val="22"/>
          <w:lang w:val="en-US"/>
        </w:rPr>
        <w:t xml:space="preserve"> from this performance category, the world’s highest selling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profiling machine, will also be exhibited in </w:t>
      </w:r>
      <w:r w:rsidR="00710D0A">
        <w:rPr>
          <w:rFonts w:ascii="Arial" w:hAnsi="Arial" w:cs="Arial"/>
          <w:sz w:val="22"/>
          <w:szCs w:val="22"/>
          <w:lang w:val="en-US"/>
        </w:rPr>
        <w:t>Milan</w:t>
      </w:r>
      <w:r>
        <w:rPr>
          <w:rFonts w:ascii="Arial" w:hAnsi="Arial" w:cs="Arial"/>
          <w:sz w:val="22"/>
          <w:szCs w:val="22"/>
          <w:lang w:val="en-US"/>
        </w:rPr>
        <w:t>. Stand visitors will have the opportunity to see demonstrations of a six-spindle version for various profiling work as well as a machine especially equipped for window manufacturing requirements. For larger requir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en-US"/>
        </w:rPr>
        <w:t xml:space="preserve">ments in terms of performance and flexibility,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offers the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Powermat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1500</w:t>
      </w:r>
      <w:r>
        <w:rPr>
          <w:rFonts w:ascii="Arial" w:hAnsi="Arial" w:cs="Arial"/>
          <w:sz w:val="22"/>
          <w:szCs w:val="22"/>
          <w:lang w:val="en-US"/>
        </w:rPr>
        <w:t xml:space="preserve">. The solution is aimed at semi-industrial production requirements. An automated Powermat 1500, equipped with the </w:t>
      </w:r>
      <w:r>
        <w:rPr>
          <w:rFonts w:ascii="Arial" w:hAnsi="Arial" w:cs="Arial"/>
          <w:b/>
          <w:bCs/>
          <w:sz w:val="22"/>
          <w:szCs w:val="22"/>
          <w:lang w:val="en-US"/>
        </w:rPr>
        <w:t>SmartTouch</w:t>
      </w:r>
      <w:r>
        <w:rPr>
          <w:rFonts w:ascii="Arial" w:hAnsi="Arial" w:cs="Arial"/>
          <w:sz w:val="22"/>
          <w:szCs w:val="22"/>
          <w:lang w:val="en-US"/>
        </w:rPr>
        <w:t xml:space="preserve"> digital set-up aid and connected to the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System Plus</w:t>
      </w:r>
      <w:r>
        <w:rPr>
          <w:rFonts w:ascii="Arial" w:hAnsi="Arial" w:cs="Arial"/>
          <w:sz w:val="22"/>
          <w:szCs w:val="22"/>
          <w:lang w:val="en-US"/>
        </w:rPr>
        <w:t xml:space="preserve"> work preparation, will also be on display.  This highly-efficient sol</w:t>
      </w:r>
      <w:r>
        <w:rPr>
          <w:rFonts w:ascii="Arial" w:hAnsi="Arial" w:cs="Arial"/>
          <w:sz w:val="22"/>
          <w:szCs w:val="22"/>
          <w:lang w:val="en-US"/>
        </w:rPr>
        <w:t>u</w:t>
      </w:r>
      <w:r>
        <w:rPr>
          <w:rFonts w:ascii="Arial" w:hAnsi="Arial" w:cs="Arial"/>
          <w:sz w:val="22"/>
          <w:szCs w:val="22"/>
          <w:lang w:val="en-US"/>
        </w:rPr>
        <w:t xml:space="preserve">tion covers fully-automated tool grinding, tool measurement and virtual set-up of </w:t>
      </w:r>
      <w:proofErr w:type="gramStart"/>
      <w:r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moulder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. And, of course, we could not go to Milan without the successful </w:t>
      </w:r>
      <w:r>
        <w:rPr>
          <w:rFonts w:ascii="Arial" w:hAnsi="Arial" w:cs="Arial"/>
          <w:b/>
          <w:bCs/>
          <w:sz w:val="22"/>
          <w:szCs w:val="22"/>
          <w:lang w:val="en-US"/>
        </w:rPr>
        <w:t>Cube Plus</w:t>
      </w:r>
      <w:r>
        <w:rPr>
          <w:rFonts w:ascii="Arial" w:hAnsi="Arial" w:cs="Arial"/>
          <w:sz w:val="22"/>
          <w:szCs w:val="22"/>
          <w:lang w:val="en-US"/>
        </w:rPr>
        <w:t xml:space="preserve">. The easiest four-sided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planing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machine to operate on the market offers automatic positioning via touchscreen di</w:t>
      </w:r>
      <w:r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play and completes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planing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work 10 times faster than a straightener and planer.</w:t>
      </w:r>
    </w:p>
    <w:p w:rsidR="008178B7" w:rsidRPr="004C598E" w:rsidRDefault="008178B7" w:rsidP="00064FB9">
      <w:pPr>
        <w:rPr>
          <w:sz w:val="22"/>
          <w:szCs w:val="22"/>
        </w:rPr>
      </w:pPr>
    </w:p>
    <w:p w:rsidR="00FC0F3D" w:rsidRPr="00FC0F3D" w:rsidRDefault="00FC0F3D" w:rsidP="00FC0F3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  <w:lang w:val="en-US"/>
        </w:rPr>
        <w:t xml:space="preserve">Fascinating </w:t>
      </w:r>
      <w:proofErr w:type="spellStart"/>
      <w:r>
        <w:rPr>
          <w:rFonts w:ascii="Arial" w:eastAsia="SimSun" w:hAnsi="Arial" w:cs="Arial"/>
          <w:b/>
          <w:bCs/>
          <w:sz w:val="22"/>
          <w:szCs w:val="22"/>
          <w:lang w:val="en-US"/>
        </w:rPr>
        <w:t>Weinig</w:t>
      </w:r>
      <w:proofErr w:type="spellEnd"/>
      <w:r>
        <w:rPr>
          <w:rFonts w:ascii="Arial" w:eastAsia="SimSun" w:hAnsi="Arial" w:cs="Arial"/>
          <w:b/>
          <w:bCs/>
          <w:sz w:val="22"/>
          <w:szCs w:val="22"/>
          <w:lang w:val="en-US"/>
        </w:rPr>
        <w:t xml:space="preserve"> world of windows</w:t>
      </w:r>
    </w:p>
    <w:p w:rsidR="00FC0F3D" w:rsidRPr="00770FCC" w:rsidRDefault="00FC0F3D" w:rsidP="00FC0F3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  <w:proofErr w:type="spellStart"/>
      <w:r>
        <w:rPr>
          <w:rFonts w:ascii="Arial" w:eastAsia="SimSun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eastAsia="SimSun" w:hAnsi="Arial" w:cs="Arial"/>
          <w:sz w:val="22"/>
          <w:szCs w:val="22"/>
          <w:lang w:val="en-US"/>
        </w:rPr>
        <w:t xml:space="preserve"> will </w:t>
      </w:r>
      <w:proofErr w:type="spellStart"/>
      <w:r>
        <w:rPr>
          <w:rFonts w:ascii="Arial" w:eastAsia="SimSun" w:hAnsi="Arial" w:cs="Arial"/>
          <w:sz w:val="22"/>
          <w:szCs w:val="22"/>
          <w:lang w:val="en-US"/>
        </w:rPr>
        <w:t>underline</w:t>
      </w:r>
      <w:proofErr w:type="spellEnd"/>
      <w:r>
        <w:rPr>
          <w:rFonts w:ascii="Arial" w:eastAsia="SimSun" w:hAnsi="Arial" w:cs="Arial"/>
          <w:sz w:val="22"/>
          <w:szCs w:val="22"/>
          <w:lang w:val="en-US"/>
        </w:rPr>
        <w:t xml:space="preserve"> its outstanding expertise in Milan with exhibits from the entry-level segment to the </w:t>
      </w:r>
      <w:r>
        <w:rPr>
          <w:rFonts w:ascii="Arial" w:eastAsia="SimSun" w:hAnsi="Arial" w:cs="Arial"/>
          <w:b/>
          <w:bCs/>
          <w:sz w:val="22"/>
          <w:szCs w:val="22"/>
          <w:lang w:val="en-US"/>
        </w:rPr>
        <w:t>Smart Factory</w:t>
      </w:r>
      <w:r>
        <w:rPr>
          <w:rFonts w:ascii="Arial" w:eastAsia="SimSun" w:hAnsi="Arial" w:cs="Arial"/>
          <w:sz w:val="22"/>
          <w:szCs w:val="22"/>
          <w:lang w:val="en-US"/>
        </w:rPr>
        <w:t xml:space="preserve">. On the </w:t>
      </w:r>
      <w:r>
        <w:rPr>
          <w:rFonts w:ascii="Arial" w:eastAsia="SimSun" w:hAnsi="Arial" w:cs="Arial"/>
          <w:b/>
          <w:bCs/>
          <w:sz w:val="22"/>
          <w:szCs w:val="22"/>
          <w:lang w:val="en-US"/>
        </w:rPr>
        <w:t>Conturex Co</w:t>
      </w:r>
      <w:r>
        <w:rPr>
          <w:rFonts w:ascii="Arial" w:eastAsia="SimSun" w:hAnsi="Arial" w:cs="Arial"/>
          <w:b/>
          <w:bCs/>
          <w:sz w:val="22"/>
          <w:szCs w:val="22"/>
          <w:lang w:val="en-US"/>
        </w:rPr>
        <w:t>m</w:t>
      </w:r>
      <w:r>
        <w:rPr>
          <w:rFonts w:ascii="Arial" w:eastAsia="SimSun" w:hAnsi="Arial" w:cs="Arial"/>
          <w:b/>
          <w:bCs/>
          <w:sz w:val="22"/>
          <w:szCs w:val="22"/>
          <w:lang w:val="en-US"/>
        </w:rPr>
        <w:t>pact</w:t>
      </w:r>
      <w:r>
        <w:rPr>
          <w:rFonts w:ascii="Arial" w:eastAsia="SimSun" w:hAnsi="Arial" w:cs="Arial"/>
          <w:sz w:val="22"/>
          <w:szCs w:val="22"/>
          <w:lang w:val="en-US"/>
        </w:rPr>
        <w:t xml:space="preserve">, the new </w:t>
      </w:r>
      <w:r>
        <w:rPr>
          <w:rFonts w:ascii="Arial" w:eastAsia="SimSun" w:hAnsi="Arial" w:cs="Arial"/>
          <w:b/>
          <w:bCs/>
          <w:sz w:val="22"/>
          <w:szCs w:val="22"/>
          <w:lang w:val="en-US"/>
        </w:rPr>
        <w:t>WMC</w:t>
      </w:r>
      <w:r>
        <w:rPr>
          <w:rFonts w:ascii="Arial" w:eastAsia="SimSun" w:hAnsi="Arial" w:cs="Arial"/>
          <w:sz w:val="22"/>
          <w:szCs w:val="22"/>
          <w:lang w:val="en-US"/>
        </w:rPr>
        <w:t xml:space="preserve"> </w:t>
      </w:r>
      <w:r>
        <w:rPr>
          <w:rFonts w:ascii="Arial" w:eastAsia="SimSun" w:hAnsi="Arial" w:cs="Arial"/>
          <w:b/>
          <w:bCs/>
          <w:sz w:val="22"/>
          <w:szCs w:val="22"/>
          <w:lang w:val="en-US"/>
        </w:rPr>
        <w:t>(</w:t>
      </w:r>
      <w:proofErr w:type="spellStart"/>
      <w:r>
        <w:rPr>
          <w:rFonts w:ascii="Arial" w:eastAsia="SimSun" w:hAnsi="Arial" w:cs="Arial"/>
          <w:b/>
          <w:bCs/>
          <w:sz w:val="22"/>
          <w:szCs w:val="22"/>
          <w:lang w:val="en-US"/>
        </w:rPr>
        <w:t>Weinig</w:t>
      </w:r>
      <w:proofErr w:type="spellEnd"/>
      <w:r>
        <w:rPr>
          <w:rFonts w:ascii="Arial" w:eastAsia="SimSun" w:hAnsi="Arial" w:cs="Arial"/>
          <w:b/>
          <w:bCs/>
          <w:sz w:val="22"/>
          <w:szCs w:val="22"/>
          <w:lang w:val="en-US"/>
        </w:rPr>
        <w:t xml:space="preserve"> machine control)</w:t>
      </w:r>
      <w:r>
        <w:rPr>
          <w:rFonts w:ascii="Arial" w:eastAsia="SimSun" w:hAnsi="Arial" w:cs="Arial"/>
          <w:sz w:val="22"/>
          <w:szCs w:val="22"/>
          <w:lang w:val="en-US"/>
        </w:rPr>
        <w:t xml:space="preserve"> will celebrate its prem</w:t>
      </w:r>
      <w:r>
        <w:rPr>
          <w:rFonts w:ascii="Arial" w:eastAsia="SimSun" w:hAnsi="Arial" w:cs="Arial"/>
          <w:sz w:val="22"/>
          <w:szCs w:val="22"/>
          <w:lang w:val="en-US"/>
        </w:rPr>
        <w:t>i</w:t>
      </w:r>
      <w:r>
        <w:rPr>
          <w:rFonts w:ascii="Arial" w:eastAsia="SimSun" w:hAnsi="Arial" w:cs="Arial"/>
          <w:sz w:val="22"/>
          <w:szCs w:val="22"/>
          <w:lang w:val="en-US"/>
        </w:rPr>
        <w:t xml:space="preserve">ere. In the particularly user-friendly user interface designed for group-wide use, </w:t>
      </w:r>
      <w:proofErr w:type="spellStart"/>
      <w:r>
        <w:rPr>
          <w:rFonts w:ascii="Arial" w:eastAsia="SimSun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eastAsia="SimSun" w:hAnsi="Arial" w:cs="Arial"/>
          <w:sz w:val="22"/>
          <w:szCs w:val="22"/>
          <w:lang w:val="en-US"/>
        </w:rPr>
        <w:t xml:space="preserve"> is setting standards in the lowest performance categ</w:t>
      </w:r>
      <w:r>
        <w:rPr>
          <w:rFonts w:ascii="Arial" w:eastAsia="SimSun" w:hAnsi="Arial" w:cs="Arial"/>
          <w:sz w:val="22"/>
          <w:szCs w:val="22"/>
          <w:lang w:val="en-US"/>
        </w:rPr>
        <w:t>o</w:t>
      </w:r>
      <w:r>
        <w:rPr>
          <w:rFonts w:ascii="Arial" w:eastAsia="SimSun" w:hAnsi="Arial" w:cs="Arial"/>
          <w:sz w:val="22"/>
          <w:szCs w:val="22"/>
          <w:lang w:val="en-US"/>
        </w:rPr>
        <w:t xml:space="preserve">ry in terms of handling and production safety. The virtual tour in </w:t>
      </w:r>
      <w:proofErr w:type="spellStart"/>
      <w:r>
        <w:rPr>
          <w:rFonts w:ascii="Arial" w:eastAsia="SimSun" w:hAnsi="Arial" w:cs="Arial"/>
          <w:b/>
          <w:bCs/>
          <w:sz w:val="22"/>
          <w:szCs w:val="22"/>
          <w:lang w:val="en-US"/>
        </w:rPr>
        <w:t>Weinig</w:t>
      </w:r>
      <w:proofErr w:type="spellEnd"/>
      <w:r>
        <w:rPr>
          <w:rFonts w:ascii="Arial" w:eastAsia="SimSun" w:hAnsi="Arial" w:cs="Arial"/>
          <w:b/>
          <w:bCs/>
          <w:sz w:val="22"/>
          <w:szCs w:val="22"/>
          <w:lang w:val="en-US"/>
        </w:rPr>
        <w:t xml:space="preserve"> Solid WF</w:t>
      </w:r>
      <w:r>
        <w:rPr>
          <w:rFonts w:ascii="Arial" w:eastAsia="SimSun" w:hAnsi="Arial" w:cs="Arial"/>
          <w:sz w:val="22"/>
          <w:szCs w:val="22"/>
          <w:lang w:val="en-US"/>
        </w:rPr>
        <w:t xml:space="preserve"> promises to be a particular highlight in the high-performance segment. Stand visitors will have the opportunity to look inside a </w:t>
      </w:r>
      <w:r>
        <w:rPr>
          <w:rFonts w:ascii="Arial" w:eastAsia="SimSun" w:hAnsi="Arial" w:cs="Arial"/>
          <w:sz w:val="22"/>
          <w:szCs w:val="22"/>
          <w:lang w:val="en-US"/>
        </w:rPr>
        <w:lastRenderedPageBreak/>
        <w:t xml:space="preserve">Conturex system with the highest level of equipment using 3D glasses. Cutting-edge technology, integrated production and networking in the </w:t>
      </w:r>
      <w:proofErr w:type="spellStart"/>
      <w:r>
        <w:rPr>
          <w:rFonts w:ascii="Arial" w:eastAsia="SimSun" w:hAnsi="Arial" w:cs="Arial"/>
          <w:b/>
          <w:bCs/>
          <w:sz w:val="22"/>
          <w:szCs w:val="22"/>
          <w:lang w:val="en-US"/>
        </w:rPr>
        <w:t>Weinig</w:t>
      </w:r>
      <w:proofErr w:type="spellEnd"/>
      <w:r>
        <w:rPr>
          <w:rFonts w:ascii="Arial" w:eastAsia="SimSun" w:hAnsi="Arial" w:cs="Arial"/>
          <w:b/>
          <w:bCs/>
          <w:sz w:val="22"/>
          <w:szCs w:val="22"/>
          <w:lang w:val="en-US"/>
        </w:rPr>
        <w:t xml:space="preserve"> W 4.0 digital</w:t>
      </w:r>
      <w:r>
        <w:rPr>
          <w:rFonts w:ascii="Arial" w:eastAsia="SimSun" w:hAnsi="Arial" w:cs="Arial"/>
          <w:sz w:val="22"/>
          <w:szCs w:val="22"/>
          <w:lang w:val="en-US"/>
        </w:rPr>
        <w:t xml:space="preserve"> standard will come together to provide a spectac</w:t>
      </w:r>
      <w:r>
        <w:rPr>
          <w:rFonts w:ascii="Arial" w:eastAsia="SimSun" w:hAnsi="Arial" w:cs="Arial"/>
          <w:sz w:val="22"/>
          <w:szCs w:val="22"/>
          <w:lang w:val="en-US"/>
        </w:rPr>
        <w:t>u</w:t>
      </w:r>
      <w:r>
        <w:rPr>
          <w:rFonts w:ascii="Arial" w:eastAsia="SimSun" w:hAnsi="Arial" w:cs="Arial"/>
          <w:sz w:val="22"/>
          <w:szCs w:val="22"/>
          <w:lang w:val="en-US"/>
        </w:rPr>
        <w:t xml:space="preserve">lar experience. The individual visual experience will be broadcast live to spectators outside of the black box. Demonstrations of the </w:t>
      </w:r>
      <w:proofErr w:type="spellStart"/>
      <w:r>
        <w:rPr>
          <w:rFonts w:ascii="Arial" w:eastAsia="SimSun" w:hAnsi="Arial" w:cs="Arial"/>
          <w:b/>
          <w:bCs/>
          <w:sz w:val="22"/>
          <w:szCs w:val="22"/>
          <w:lang w:val="en-US"/>
        </w:rPr>
        <w:t>Weinig</w:t>
      </w:r>
      <w:proofErr w:type="spellEnd"/>
      <w:r>
        <w:rPr>
          <w:rFonts w:ascii="Arial" w:eastAsia="SimSun" w:hAnsi="Arial" w:cs="Arial"/>
          <w:b/>
          <w:bCs/>
          <w:sz w:val="22"/>
          <w:szCs w:val="22"/>
          <w:lang w:val="en-US"/>
        </w:rPr>
        <w:t xml:space="preserve"> Se</w:t>
      </w:r>
      <w:r>
        <w:rPr>
          <w:rFonts w:ascii="Arial" w:eastAsia="SimSun" w:hAnsi="Arial" w:cs="Arial"/>
          <w:b/>
          <w:bCs/>
          <w:sz w:val="22"/>
          <w:szCs w:val="22"/>
          <w:lang w:val="en-US"/>
        </w:rPr>
        <w:t>r</w:t>
      </w:r>
      <w:r>
        <w:rPr>
          <w:rFonts w:ascii="Arial" w:eastAsia="SimSun" w:hAnsi="Arial" w:cs="Arial"/>
          <w:b/>
          <w:bCs/>
          <w:sz w:val="22"/>
          <w:szCs w:val="22"/>
          <w:lang w:val="en-US"/>
        </w:rPr>
        <w:t>vice App</w:t>
      </w:r>
      <w:r>
        <w:rPr>
          <w:rFonts w:ascii="Arial" w:eastAsia="SimSun" w:hAnsi="Arial" w:cs="Arial"/>
          <w:sz w:val="22"/>
          <w:szCs w:val="22"/>
          <w:lang w:val="en-US"/>
        </w:rPr>
        <w:t xml:space="preserve"> are sure to attract great interest. In the new version, </w:t>
      </w:r>
      <w:proofErr w:type="spellStart"/>
      <w:r>
        <w:rPr>
          <w:rFonts w:ascii="Arial" w:eastAsia="SimSun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eastAsia="SimSun" w:hAnsi="Arial" w:cs="Arial"/>
          <w:sz w:val="22"/>
          <w:szCs w:val="22"/>
          <w:lang w:val="en-US"/>
        </w:rPr>
        <w:t xml:space="preserve"> is taking monitoring to the next level. </w:t>
      </w:r>
    </w:p>
    <w:p w:rsidR="00FC0F3D" w:rsidRDefault="00FC0F3D" w:rsidP="005C1D6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F417B" w:rsidRPr="00DF417B" w:rsidRDefault="00DF417B" w:rsidP="005C1D6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Improved cutting efficiency</w:t>
      </w:r>
    </w:p>
    <w:p w:rsidR="000E7810" w:rsidRDefault="006A726A" w:rsidP="00E562AA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 xml:space="preserve">When it comes to cutting,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Weinig’s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expertise ranges from the floor-mounted saw and high-speed cross-cut saws to scanner systems and rip saws.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The stand in Milan will feature a cross-section of the current portfolio. Highlights include the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OptiCut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S 260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throughfeed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cross-cut saw with a feed speed of up to 250 m/min and camera-based detection of three qualities. The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OptiPal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+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OptiResult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software package has been designed for particularly economic production. Demonstrations will show how the tool makes cutting more efficient from single-item batches u</w:t>
      </w:r>
      <w:r>
        <w:rPr>
          <w:rFonts w:ascii="Arial" w:hAnsi="Arial" w:cs="Arial"/>
          <w:sz w:val="22"/>
          <w:szCs w:val="22"/>
          <w:lang w:val="en-US"/>
        </w:rPr>
        <w:t>p</w:t>
      </w:r>
      <w:r>
        <w:rPr>
          <w:rFonts w:ascii="Arial" w:hAnsi="Arial" w:cs="Arial"/>
          <w:sz w:val="22"/>
          <w:szCs w:val="22"/>
          <w:lang w:val="en-US"/>
        </w:rPr>
        <w:t xml:space="preserve">wards. The software offers a range of functions from product and parts list management, order entry and cutting list creation, pre-optimization of cutting lists for optimal yield and creation of picking lists to screen-supported </w:t>
      </w:r>
      <w:bookmarkStart w:id="0" w:name="_GoBack"/>
      <w:bookmarkEnd w:id="0"/>
      <w:r w:rsidR="00DF417B">
        <w:rPr>
          <w:rFonts w:ascii="Arial" w:hAnsi="Arial" w:cs="Arial"/>
          <w:sz w:val="22"/>
          <w:szCs w:val="22"/>
          <w:lang w:val="en-US"/>
        </w:rPr>
        <w:t>machine operation and parts identification after cutting. A</w:t>
      </w:r>
      <w:r w:rsidR="00DF417B">
        <w:rPr>
          <w:rFonts w:ascii="Arial" w:hAnsi="Arial" w:cs="Arial"/>
          <w:sz w:val="22"/>
          <w:szCs w:val="22"/>
          <w:lang w:val="en-US"/>
        </w:rPr>
        <w:t>n</w:t>
      </w:r>
      <w:r w:rsidR="00DF417B">
        <w:rPr>
          <w:rFonts w:ascii="Arial" w:hAnsi="Arial" w:cs="Arial"/>
          <w:sz w:val="22"/>
          <w:szCs w:val="22"/>
          <w:lang w:val="en-US"/>
        </w:rPr>
        <w:t xml:space="preserve">other exhibit in Milan will be the </w:t>
      </w:r>
      <w:r w:rsidR="00DF417B">
        <w:rPr>
          <w:rFonts w:ascii="Arial" w:hAnsi="Arial" w:cs="Arial"/>
          <w:b/>
          <w:bCs/>
          <w:sz w:val="22"/>
          <w:szCs w:val="22"/>
          <w:lang w:val="en-US"/>
        </w:rPr>
        <w:t>EasyStop</w:t>
      </w:r>
      <w:r w:rsidR="00DF417B">
        <w:rPr>
          <w:rFonts w:ascii="Arial" w:hAnsi="Arial" w:cs="Arial"/>
          <w:sz w:val="22"/>
          <w:szCs w:val="22"/>
          <w:lang w:val="en-US"/>
        </w:rPr>
        <w:t xml:space="preserve"> automatic positioning system for the </w:t>
      </w:r>
      <w:r w:rsidR="00DF417B">
        <w:rPr>
          <w:rFonts w:ascii="Arial" w:hAnsi="Arial" w:cs="Arial"/>
          <w:b/>
          <w:bCs/>
          <w:sz w:val="22"/>
          <w:szCs w:val="22"/>
          <w:lang w:val="en-US"/>
        </w:rPr>
        <w:t>OptiCut C series</w:t>
      </w:r>
      <w:r w:rsidR="00DF417B">
        <w:rPr>
          <w:rFonts w:ascii="Arial" w:hAnsi="Arial" w:cs="Arial"/>
          <w:sz w:val="22"/>
          <w:szCs w:val="22"/>
          <w:lang w:val="en-US"/>
        </w:rPr>
        <w:t xml:space="preserve"> as an optimal entry to automating manual pr</w:t>
      </w:r>
      <w:r w:rsidR="00DF417B">
        <w:rPr>
          <w:rFonts w:ascii="Arial" w:hAnsi="Arial" w:cs="Arial"/>
          <w:sz w:val="22"/>
          <w:szCs w:val="22"/>
          <w:lang w:val="en-US"/>
        </w:rPr>
        <w:t>o</w:t>
      </w:r>
      <w:r w:rsidR="00DF417B">
        <w:rPr>
          <w:rFonts w:ascii="Arial" w:hAnsi="Arial" w:cs="Arial"/>
          <w:sz w:val="22"/>
          <w:szCs w:val="22"/>
          <w:lang w:val="en-US"/>
        </w:rPr>
        <w:t xml:space="preserve">cesses. The system can also be integrated into existing cross-cut saws. A new addition to </w:t>
      </w:r>
      <w:r w:rsidR="00DF417B">
        <w:rPr>
          <w:rFonts w:ascii="Arial" w:hAnsi="Arial" w:cs="Arial"/>
          <w:b/>
          <w:bCs/>
          <w:sz w:val="22"/>
          <w:szCs w:val="22"/>
          <w:lang w:val="en-US"/>
        </w:rPr>
        <w:t>BKS</w:t>
      </w:r>
      <w:r w:rsidR="00DF417B">
        <w:rPr>
          <w:rFonts w:ascii="Arial" w:hAnsi="Arial" w:cs="Arial"/>
          <w:sz w:val="22"/>
          <w:szCs w:val="22"/>
          <w:lang w:val="en-US"/>
        </w:rPr>
        <w:t xml:space="preserve"> band </w:t>
      </w:r>
      <w:proofErr w:type="spellStart"/>
      <w:r w:rsidR="00DF417B">
        <w:rPr>
          <w:rFonts w:ascii="Arial" w:hAnsi="Arial" w:cs="Arial"/>
          <w:sz w:val="22"/>
          <w:szCs w:val="22"/>
          <w:lang w:val="en-US"/>
        </w:rPr>
        <w:t>resaws</w:t>
      </w:r>
      <w:proofErr w:type="spellEnd"/>
      <w:r w:rsidR="00DF417B">
        <w:rPr>
          <w:rFonts w:ascii="Arial" w:hAnsi="Arial" w:cs="Arial"/>
          <w:sz w:val="22"/>
          <w:szCs w:val="22"/>
          <w:lang w:val="en-US"/>
        </w:rPr>
        <w:t xml:space="preserve"> is </w:t>
      </w:r>
      <w:proofErr w:type="spellStart"/>
      <w:r w:rsidR="00DF417B">
        <w:rPr>
          <w:rFonts w:ascii="Arial" w:hAnsi="Arial" w:cs="Arial"/>
          <w:b/>
          <w:bCs/>
          <w:sz w:val="22"/>
          <w:szCs w:val="22"/>
          <w:lang w:val="en-US"/>
        </w:rPr>
        <w:t>SplitAssist</w:t>
      </w:r>
      <w:proofErr w:type="spellEnd"/>
      <w:r w:rsidR="00DF417B">
        <w:rPr>
          <w:rFonts w:ascii="Arial" w:hAnsi="Arial" w:cs="Arial"/>
          <w:sz w:val="22"/>
          <w:szCs w:val="22"/>
          <w:lang w:val="en-US"/>
        </w:rPr>
        <w:t xml:space="preserve"> laser width mea</w:t>
      </w:r>
      <w:r w:rsidR="00DF417B">
        <w:rPr>
          <w:rFonts w:ascii="Arial" w:hAnsi="Arial" w:cs="Arial"/>
          <w:sz w:val="22"/>
          <w:szCs w:val="22"/>
          <w:lang w:val="en-US"/>
        </w:rPr>
        <w:t>s</w:t>
      </w:r>
      <w:r w:rsidR="00DF417B">
        <w:rPr>
          <w:rFonts w:ascii="Arial" w:hAnsi="Arial" w:cs="Arial"/>
          <w:sz w:val="22"/>
          <w:szCs w:val="22"/>
          <w:lang w:val="en-US"/>
        </w:rPr>
        <w:t xml:space="preserve">urement. An optimized surface facilitates operation. The proven </w:t>
      </w:r>
      <w:r w:rsidR="00DF417B">
        <w:rPr>
          <w:rFonts w:ascii="Arial" w:hAnsi="Arial" w:cs="Arial"/>
          <w:b/>
          <w:bCs/>
          <w:sz w:val="22"/>
          <w:szCs w:val="22"/>
          <w:lang w:val="en-US"/>
        </w:rPr>
        <w:t>FlexiRip 3200</w:t>
      </w:r>
      <w:r w:rsidR="00DF417B">
        <w:rPr>
          <w:rFonts w:ascii="Arial" w:hAnsi="Arial" w:cs="Arial"/>
          <w:sz w:val="22"/>
          <w:szCs w:val="22"/>
          <w:lang w:val="en-US"/>
        </w:rPr>
        <w:t xml:space="preserve"> now has cutting height recognition, ensuring that the m</w:t>
      </w:r>
      <w:r w:rsidR="00DF417B">
        <w:rPr>
          <w:rFonts w:ascii="Arial" w:hAnsi="Arial" w:cs="Arial"/>
          <w:sz w:val="22"/>
          <w:szCs w:val="22"/>
          <w:lang w:val="en-US"/>
        </w:rPr>
        <w:t>a</w:t>
      </w:r>
      <w:r w:rsidR="00DF417B">
        <w:rPr>
          <w:rFonts w:ascii="Arial" w:hAnsi="Arial" w:cs="Arial"/>
          <w:sz w:val="22"/>
          <w:szCs w:val="22"/>
          <w:lang w:val="en-US"/>
        </w:rPr>
        <w:t>terial is always ripped optimally with an allowance.</w:t>
      </w:r>
    </w:p>
    <w:p w:rsidR="005C1D67" w:rsidRDefault="005C1D67" w:rsidP="0015422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F417B" w:rsidRPr="00DF417B" w:rsidRDefault="00DF417B" w:rsidP="00DF417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New gluing press with simple handling</w:t>
      </w:r>
    </w:p>
    <w:p w:rsidR="00154224" w:rsidRPr="00154224" w:rsidRDefault="00A139CD" w:rsidP="00DF417B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will present a further innovation in Milan in the area of gluing. The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ProfiPress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L B</w:t>
      </w:r>
      <w:r>
        <w:rPr>
          <w:rFonts w:ascii="Arial" w:hAnsi="Arial" w:cs="Arial"/>
          <w:sz w:val="22"/>
          <w:szCs w:val="22"/>
          <w:lang w:val="en-US"/>
        </w:rPr>
        <w:t xml:space="preserve"> combines all of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Weinig’s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know-how in high-frequency gluing and press technology in a single machine and signif</w:t>
      </w:r>
      <w:r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  <w:lang w:val="en-US"/>
        </w:rPr>
        <w:t xml:space="preserve">cantly simplifies the production of window scantlings, beams and panels. </w:t>
      </w:r>
      <w:r>
        <w:rPr>
          <w:rFonts w:ascii="Arial" w:hAnsi="Arial" w:cs="Arial"/>
          <w:sz w:val="22"/>
          <w:szCs w:val="22"/>
          <w:lang w:val="en-US"/>
        </w:rPr>
        <w:lastRenderedPageBreak/>
        <w:t xml:space="preserve">Particularly high forces exerted from the side and above ensure perfectly sealed glued joints.  </w:t>
      </w:r>
    </w:p>
    <w:p w:rsidR="006A726A" w:rsidRPr="006A726A" w:rsidRDefault="006A726A" w:rsidP="00064FB9">
      <w:pPr>
        <w:rPr>
          <w:rFonts w:ascii="Arial" w:hAnsi="Arial" w:cs="Arial"/>
        </w:rPr>
      </w:pPr>
    </w:p>
    <w:p w:rsidR="00253EE7" w:rsidRDefault="00011F6F" w:rsidP="00DF417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High value creation thanks to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finger jointing technology</w:t>
      </w:r>
    </w:p>
    <w:p w:rsidR="00955480" w:rsidRPr="009E695D" w:rsidRDefault="00955480" w:rsidP="0095548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Weinig’s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expertise in jointing technology will also be represented on the stand. The compact Ultra TT 1000 finger-jointing line for short timber pieces will be on display.  With a manually or automatically operated turntable running along the line, this is the perfect solution for comme</w:t>
      </w:r>
      <w:r>
        <w:rPr>
          <w:rFonts w:ascii="Arial" w:hAnsi="Arial" w:cs="Arial"/>
          <w:sz w:val="22"/>
          <w:szCs w:val="22"/>
          <w:lang w:val="en-US"/>
        </w:rPr>
        <w:t>r</w:t>
      </w:r>
      <w:r>
        <w:rPr>
          <w:rFonts w:ascii="Arial" w:hAnsi="Arial" w:cs="Arial"/>
          <w:sz w:val="22"/>
          <w:szCs w:val="22"/>
          <w:lang w:val="en-US"/>
        </w:rPr>
        <w:t xml:space="preserve">cial use of residue wood in medium-sized businesses. Raw wood lengths of up to 1,500 mm can be processed. </w:t>
      </w:r>
    </w:p>
    <w:p w:rsidR="00253EE7" w:rsidRDefault="00253EE7" w:rsidP="00DF417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E66FB" w:rsidRDefault="001A16CC" w:rsidP="00DF417B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Nextec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revolutionizes small business</w:t>
      </w:r>
    </w:p>
    <w:p w:rsidR="006E66FB" w:rsidRDefault="001A16CC" w:rsidP="00DF417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One of the outstanding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trade fair exhibits making its debut in M</w:t>
      </w:r>
      <w:r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  <w:lang w:val="en-US"/>
        </w:rPr>
        <w:t xml:space="preserve">lan is the new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Nextec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technology</w:t>
      </w:r>
      <w:r>
        <w:rPr>
          <w:rFonts w:ascii="Arial" w:hAnsi="Arial" w:cs="Arial"/>
          <w:sz w:val="22"/>
          <w:szCs w:val="22"/>
          <w:lang w:val="en-US"/>
        </w:rPr>
        <w:t xml:space="preserve"> from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Holz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-Her, the panel processing specialist within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Group.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Nextec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revolutionizes the way joiners work and equips them for the challenges of the future. The technology is a complete solution for a modern furniture finish, efficient production and effective sales.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Nextec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can produce made-to-measure furniture in just three steps. The series is on the market in a range of models and has various automation components. Two versions will be on display at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Xylexpo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Nextec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7707 and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Nextec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7735 lift</w:t>
      </w:r>
      <w:r>
        <w:rPr>
          <w:rFonts w:ascii="Arial" w:hAnsi="Arial" w:cs="Arial"/>
          <w:sz w:val="22"/>
          <w:szCs w:val="22"/>
          <w:lang w:val="en-US"/>
        </w:rPr>
        <w:t>. The latter comes equipped with 5-axis technology and a lift table. The integrated 5-axis head allows all angles and miters to be processed with CNC precision. With a pr</w:t>
      </w:r>
      <w:r>
        <w:rPr>
          <w:rFonts w:ascii="Arial" w:hAnsi="Arial" w:cs="Arial"/>
          <w:sz w:val="22"/>
          <w:szCs w:val="22"/>
          <w:lang w:val="en-US"/>
        </w:rPr>
        <w:t>o</w:t>
      </w:r>
      <w:r>
        <w:rPr>
          <w:rFonts w:ascii="Arial" w:hAnsi="Arial" w:cs="Arial"/>
          <w:sz w:val="22"/>
          <w:szCs w:val="22"/>
          <w:lang w:val="en-US"/>
        </w:rPr>
        <w:t>cessing height of up to 300 mm, the machine opens up entirely new ar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en-US"/>
        </w:rPr>
        <w:t>as of application.</w:t>
      </w:r>
    </w:p>
    <w:p w:rsidR="00D1581B" w:rsidRDefault="00D1581B" w:rsidP="006E66FB">
      <w:pPr>
        <w:spacing w:line="360" w:lineRule="auto"/>
        <w:rPr>
          <w:rFonts w:ascii="Arial" w:hAnsi="Arial" w:cs="Arial"/>
          <w:sz w:val="22"/>
          <w:szCs w:val="22"/>
        </w:rPr>
      </w:pPr>
    </w:p>
    <w:p w:rsidR="00D1581B" w:rsidRPr="006E66FB" w:rsidRDefault="008D53B3" w:rsidP="006E66FB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Holz</w:t>
      </w:r>
      <w:proofErr w:type="spellEnd"/>
      <w:r>
        <w:rPr>
          <w:rFonts w:ascii="Arial" w:hAnsi="Arial" w:cs="Arial"/>
          <w:sz w:val="22"/>
          <w:szCs w:val="22"/>
          <w:lang w:val="en-US"/>
        </w:rPr>
        <w:t>-</w:t>
      </w:r>
      <w:proofErr w:type="gramStart"/>
      <w:r>
        <w:rPr>
          <w:rFonts w:ascii="Arial" w:hAnsi="Arial" w:cs="Arial"/>
          <w:sz w:val="22"/>
          <w:szCs w:val="22"/>
          <w:lang w:val="en-US"/>
        </w:rPr>
        <w:t>Her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will be presenting another series of machines on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stand besides the pioneering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Nextec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These include solutions for CNC processing and edge banding with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Holz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-Her zero-joint technology. The </w:t>
      </w:r>
      <w:r>
        <w:rPr>
          <w:rFonts w:ascii="Arial" w:hAnsi="Arial" w:cs="Arial"/>
          <w:b/>
          <w:bCs/>
          <w:sz w:val="22"/>
          <w:szCs w:val="22"/>
          <w:lang w:val="en-US"/>
        </w:rPr>
        <w:t>Lumina series</w:t>
      </w:r>
      <w:r>
        <w:rPr>
          <w:rFonts w:ascii="Arial" w:hAnsi="Arial" w:cs="Arial"/>
          <w:sz w:val="22"/>
          <w:szCs w:val="22"/>
          <w:lang w:val="en-US"/>
        </w:rPr>
        <w:t xml:space="preserve">, which will be exhibited in Milan, is equipped with the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GluJet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glue application system</w:t>
      </w:r>
      <w:r>
        <w:rPr>
          <w:rFonts w:ascii="Arial" w:hAnsi="Arial" w:cs="Arial"/>
          <w:sz w:val="22"/>
          <w:szCs w:val="22"/>
          <w:lang w:val="en-US"/>
        </w:rPr>
        <w:t xml:space="preserve"> for series production with PUR adh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en-US"/>
        </w:rPr>
        <w:t xml:space="preserve">sive and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Ltronic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the fully-integrated laser edging unit for processing laser edges.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Holz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-Her line-up will be completed by panel diving saws.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Holz</w:t>
      </w:r>
      <w:proofErr w:type="spellEnd"/>
      <w:r>
        <w:rPr>
          <w:rFonts w:ascii="Arial" w:hAnsi="Arial" w:cs="Arial"/>
          <w:sz w:val="22"/>
          <w:szCs w:val="22"/>
          <w:lang w:val="en-US"/>
        </w:rPr>
        <w:t>-</w:t>
      </w:r>
      <w:proofErr w:type="gramStart"/>
      <w:r>
        <w:rPr>
          <w:rFonts w:ascii="Arial" w:hAnsi="Arial" w:cs="Arial"/>
          <w:sz w:val="22"/>
          <w:szCs w:val="22"/>
          <w:lang w:val="en-US"/>
        </w:rPr>
        <w:t>Her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will demonstrate at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Xylexpo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how a profitable smart </w:t>
      </w:r>
      <w:r>
        <w:rPr>
          <w:rFonts w:ascii="Arial" w:hAnsi="Arial" w:cs="Arial"/>
          <w:sz w:val="22"/>
          <w:szCs w:val="22"/>
          <w:lang w:val="en-US"/>
        </w:rPr>
        <w:lastRenderedPageBreak/>
        <w:t xml:space="preserve">workshop can evolve for businesses of all sizes in combination with the </w:t>
      </w:r>
      <w:r>
        <w:rPr>
          <w:rFonts w:ascii="Arial" w:hAnsi="Arial" w:cs="Arial"/>
          <w:b/>
          <w:bCs/>
          <w:sz w:val="22"/>
          <w:szCs w:val="22"/>
          <w:lang w:val="en-US"/>
        </w:rPr>
        <w:t>Store-Master</w:t>
      </w:r>
      <w:r>
        <w:rPr>
          <w:rFonts w:ascii="Arial" w:hAnsi="Arial" w:cs="Arial"/>
          <w:sz w:val="22"/>
          <w:szCs w:val="22"/>
          <w:lang w:val="en-US"/>
        </w:rPr>
        <w:t xml:space="preserve"> intelligent panel store and material handling system. </w:t>
      </w:r>
    </w:p>
    <w:p w:rsidR="00EA46BE" w:rsidRDefault="00EA46BE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E577BB" w:rsidRDefault="00E577BB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3279AA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en-US"/>
        </w:rPr>
        <w:t xml:space="preserve">Photos: </w:t>
      </w:r>
    </w:p>
    <w:p w:rsidR="00F95BEC" w:rsidRDefault="00A76704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en-US"/>
        </w:rPr>
        <w:t xml:space="preserve">Photos can be downloaded from the </w:t>
      </w:r>
      <w:proofErr w:type="spellStart"/>
      <w:r>
        <w:rPr>
          <w:rFonts w:ascii="Arial" w:eastAsia="SimSun" w:hAnsi="Arial" w:cs="Arial"/>
          <w:sz w:val="18"/>
          <w:szCs w:val="18"/>
          <w:lang w:val="en-US"/>
        </w:rPr>
        <w:t>Weinig</w:t>
      </w:r>
      <w:proofErr w:type="spellEnd"/>
      <w:r>
        <w:rPr>
          <w:rFonts w:ascii="Arial" w:eastAsia="SimSun" w:hAnsi="Arial" w:cs="Arial"/>
          <w:sz w:val="18"/>
          <w:szCs w:val="18"/>
          <w:lang w:val="en-US"/>
        </w:rPr>
        <w:t xml:space="preserve"> website in print quality at http://www.weinig.com/de/weinig-gruppe/presse-portal/. </w:t>
      </w:r>
    </w:p>
    <w:p w:rsidR="00FC0F3D" w:rsidRDefault="00FC0F3D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FC0F3D" w:rsidRPr="00D94BCD" w:rsidRDefault="00FC0F3D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sectPr w:rsidR="00FC0F3D" w:rsidRPr="00D94BCD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B5F" w:rsidRDefault="00662B5F">
      <w:r>
        <w:separator/>
      </w:r>
    </w:p>
  </w:endnote>
  <w:endnote w:type="continuationSeparator" w:id="0">
    <w:p w:rsidR="00662B5F" w:rsidRDefault="0066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F0" w:rsidRDefault="00DA5B8D">
    <w:pPr>
      <w:pStyle w:val="Fuzeile"/>
    </w:pPr>
    <w:r w:rsidRPr="00DA5B8D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<v:textbox inset="0,0,0,0">
            <w:txbxContent>
              <w:p w:rsidR="003A33F0" w:rsidRDefault="003A33F0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en-US"/>
                  </w:rPr>
                  <w:t xml:space="preserve">Michael </w:t>
                </w:r>
                <w:proofErr w:type="spellStart"/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en-US"/>
                  </w:rPr>
                  <w:t>Weinig</w:t>
                </w:r>
                <w:proofErr w:type="spellEnd"/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en-US"/>
                  </w:rPr>
                  <w:t xml:space="preserve"> AG</w:t>
                </w:r>
              </w:p>
              <w:p w:rsidR="003A33F0" w:rsidRDefault="003A33F0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>Weinigstrasse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 xml:space="preserve">, Germany, postal address: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>Postfach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 xml:space="preserve"> 14 40, 97934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>, Germany</w:t>
                </w:r>
              </w:p>
              <w:p w:rsidR="003A33F0" w:rsidRDefault="003A33F0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en-US"/>
                  </w:rPr>
                  <w:t>Telephone +49 93 41/86-0, Fax +49 93 41/70 80, e-mail info@weinig.com, Internet www.weinig.com</w:t>
                </w:r>
              </w:p>
            </w:txbxContent>
          </v:textbox>
        </v:shape>
      </w:pict>
    </w:r>
  </w:p>
  <w:p w:rsidR="003A33F0" w:rsidRDefault="003A33F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B5F" w:rsidRDefault="00662B5F">
      <w:r>
        <w:separator/>
      </w:r>
    </w:p>
  </w:footnote>
  <w:footnote w:type="continuationSeparator" w:id="0">
    <w:p w:rsidR="00662B5F" w:rsidRDefault="00662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F0" w:rsidRDefault="00DA5B8D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 w:rsidRPr="00DA5B8D">
      <w:rPr>
        <w:noProof/>
        <w:lang w:val="en-US"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<w10:wrap anchorx="page" anchory="page"/>
          <w10:anchorlock/>
        </v:line>
      </w:pict>
    </w:r>
    <w:r w:rsidRPr="00DA5B8D">
      <w:rPr>
        <w:noProof/>
        <w:lang w:val="en-US"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<w10:wrap anchorx="page" anchory="page"/>
          <w10:anchorlock/>
        </v:line>
      </w:pict>
    </w:r>
    <w:r w:rsidR="007F7E25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25pt;height:3.25pt" o:bullet="t">
        <v:imagedata r:id="rId1" o:title=""/>
      </v:shape>
    </w:pict>
  </w:numPicBullet>
  <w:numPicBullet w:numPicBulletId="1">
    <w:pict>
      <v:shape id="_x0000_i1030" type="#_x0000_t75" style="width:3.25pt;height:3.25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C62EA"/>
    <w:multiLevelType w:val="hybridMultilevel"/>
    <w:tmpl w:val="91D65770"/>
    <w:lvl w:ilvl="0" w:tplc="6CD23E82">
      <w:start w:val="1"/>
      <w:numFmt w:val="decimal"/>
      <w:lvlText w:val="Image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1"/>
  </w:num>
  <w:num w:numId="5">
    <w:abstractNumId w:val="28"/>
  </w:num>
  <w:num w:numId="6">
    <w:abstractNumId w:val="7"/>
  </w:num>
  <w:num w:numId="7">
    <w:abstractNumId w:val="4"/>
  </w:num>
  <w:num w:numId="8">
    <w:abstractNumId w:val="32"/>
  </w:num>
  <w:num w:numId="9">
    <w:abstractNumId w:val="24"/>
  </w:num>
  <w:num w:numId="10">
    <w:abstractNumId w:val="17"/>
  </w:num>
  <w:num w:numId="11">
    <w:abstractNumId w:val="16"/>
  </w:num>
  <w:num w:numId="12">
    <w:abstractNumId w:val="36"/>
  </w:num>
  <w:num w:numId="13">
    <w:abstractNumId w:val="5"/>
  </w:num>
  <w:num w:numId="14">
    <w:abstractNumId w:val="27"/>
  </w:num>
  <w:num w:numId="15">
    <w:abstractNumId w:val="13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6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19"/>
  </w:num>
  <w:num w:numId="32">
    <w:abstractNumId w:val="3"/>
  </w:num>
  <w:num w:numId="33">
    <w:abstractNumId w:val="1"/>
  </w:num>
  <w:num w:numId="34">
    <w:abstractNumId w:val="25"/>
  </w:num>
  <w:num w:numId="35">
    <w:abstractNumId w:val="30"/>
  </w:num>
  <w:num w:numId="36">
    <w:abstractNumId w:val="1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817"/>
    <w:rsid w:val="000049AD"/>
    <w:rsid w:val="00004D8D"/>
    <w:rsid w:val="000059EB"/>
    <w:rsid w:val="00011820"/>
    <w:rsid w:val="00011F6F"/>
    <w:rsid w:val="00012958"/>
    <w:rsid w:val="000156D9"/>
    <w:rsid w:val="00017B52"/>
    <w:rsid w:val="00017F0A"/>
    <w:rsid w:val="00020780"/>
    <w:rsid w:val="000228BF"/>
    <w:rsid w:val="00022ED1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387B"/>
    <w:rsid w:val="00054473"/>
    <w:rsid w:val="00054B69"/>
    <w:rsid w:val="00055433"/>
    <w:rsid w:val="000567B7"/>
    <w:rsid w:val="00064FB9"/>
    <w:rsid w:val="00065085"/>
    <w:rsid w:val="00065BEB"/>
    <w:rsid w:val="00072B9A"/>
    <w:rsid w:val="0007312C"/>
    <w:rsid w:val="00073EA8"/>
    <w:rsid w:val="000761D8"/>
    <w:rsid w:val="00082A88"/>
    <w:rsid w:val="00083E7D"/>
    <w:rsid w:val="00084E3B"/>
    <w:rsid w:val="0008775D"/>
    <w:rsid w:val="00091151"/>
    <w:rsid w:val="0009434A"/>
    <w:rsid w:val="000A19AD"/>
    <w:rsid w:val="000A2B75"/>
    <w:rsid w:val="000A41DE"/>
    <w:rsid w:val="000A7CB2"/>
    <w:rsid w:val="000B03AA"/>
    <w:rsid w:val="000B0545"/>
    <w:rsid w:val="000B7506"/>
    <w:rsid w:val="000C1CA8"/>
    <w:rsid w:val="000C4595"/>
    <w:rsid w:val="000C5562"/>
    <w:rsid w:val="000C5DA9"/>
    <w:rsid w:val="000D18B2"/>
    <w:rsid w:val="000D3FD3"/>
    <w:rsid w:val="000D4841"/>
    <w:rsid w:val="000D5FED"/>
    <w:rsid w:val="000E7810"/>
    <w:rsid w:val="000F0F88"/>
    <w:rsid w:val="000F543E"/>
    <w:rsid w:val="000F6783"/>
    <w:rsid w:val="0010043C"/>
    <w:rsid w:val="0010116B"/>
    <w:rsid w:val="00106D18"/>
    <w:rsid w:val="00110FB2"/>
    <w:rsid w:val="001114DF"/>
    <w:rsid w:val="001165B1"/>
    <w:rsid w:val="00121B05"/>
    <w:rsid w:val="00124301"/>
    <w:rsid w:val="001246C5"/>
    <w:rsid w:val="001306E4"/>
    <w:rsid w:val="00133EE7"/>
    <w:rsid w:val="001360A7"/>
    <w:rsid w:val="00140C28"/>
    <w:rsid w:val="00140D6C"/>
    <w:rsid w:val="00143C49"/>
    <w:rsid w:val="00143F3F"/>
    <w:rsid w:val="0014402B"/>
    <w:rsid w:val="00147885"/>
    <w:rsid w:val="00150FB6"/>
    <w:rsid w:val="00154224"/>
    <w:rsid w:val="00161A50"/>
    <w:rsid w:val="00165230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16CC"/>
    <w:rsid w:val="001A3203"/>
    <w:rsid w:val="001A44FA"/>
    <w:rsid w:val="001A51CD"/>
    <w:rsid w:val="001A5302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FD3"/>
    <w:rsid w:val="002140FC"/>
    <w:rsid w:val="002157C3"/>
    <w:rsid w:val="00215B09"/>
    <w:rsid w:val="00217491"/>
    <w:rsid w:val="002373B4"/>
    <w:rsid w:val="00243CBE"/>
    <w:rsid w:val="00245C9A"/>
    <w:rsid w:val="00245DCF"/>
    <w:rsid w:val="0025072C"/>
    <w:rsid w:val="00253EE7"/>
    <w:rsid w:val="00255232"/>
    <w:rsid w:val="00255D17"/>
    <w:rsid w:val="00264F2F"/>
    <w:rsid w:val="00273809"/>
    <w:rsid w:val="00276C2F"/>
    <w:rsid w:val="002806F5"/>
    <w:rsid w:val="0028086B"/>
    <w:rsid w:val="00281AEE"/>
    <w:rsid w:val="0029244B"/>
    <w:rsid w:val="0029373B"/>
    <w:rsid w:val="002945A7"/>
    <w:rsid w:val="00295091"/>
    <w:rsid w:val="0029573A"/>
    <w:rsid w:val="00296BF4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15838"/>
    <w:rsid w:val="00316CF7"/>
    <w:rsid w:val="003279AA"/>
    <w:rsid w:val="00333416"/>
    <w:rsid w:val="00333486"/>
    <w:rsid w:val="00334C66"/>
    <w:rsid w:val="00336A70"/>
    <w:rsid w:val="00340D72"/>
    <w:rsid w:val="00340D9E"/>
    <w:rsid w:val="00342705"/>
    <w:rsid w:val="00344B8F"/>
    <w:rsid w:val="00345C45"/>
    <w:rsid w:val="0034762D"/>
    <w:rsid w:val="00347C5D"/>
    <w:rsid w:val="00352B13"/>
    <w:rsid w:val="00355382"/>
    <w:rsid w:val="00355890"/>
    <w:rsid w:val="00357FA6"/>
    <w:rsid w:val="003605C8"/>
    <w:rsid w:val="003608BE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33F0"/>
    <w:rsid w:val="003A37C2"/>
    <w:rsid w:val="003A3862"/>
    <w:rsid w:val="003A535C"/>
    <w:rsid w:val="003A6C3C"/>
    <w:rsid w:val="003B1563"/>
    <w:rsid w:val="003B369E"/>
    <w:rsid w:val="003B44C4"/>
    <w:rsid w:val="003C1B2B"/>
    <w:rsid w:val="003C2A28"/>
    <w:rsid w:val="003C3941"/>
    <w:rsid w:val="003C4162"/>
    <w:rsid w:val="003C5875"/>
    <w:rsid w:val="003C5A5E"/>
    <w:rsid w:val="003C7282"/>
    <w:rsid w:val="003D207A"/>
    <w:rsid w:val="003D5961"/>
    <w:rsid w:val="003E1079"/>
    <w:rsid w:val="003E188E"/>
    <w:rsid w:val="003E2651"/>
    <w:rsid w:val="003E7FF5"/>
    <w:rsid w:val="003F06E7"/>
    <w:rsid w:val="003F17E9"/>
    <w:rsid w:val="003F5331"/>
    <w:rsid w:val="00405ED3"/>
    <w:rsid w:val="00406D80"/>
    <w:rsid w:val="00407ACF"/>
    <w:rsid w:val="004112E7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1E7A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420"/>
    <w:rsid w:val="00482C3C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B0C4F"/>
    <w:rsid w:val="004B0DF4"/>
    <w:rsid w:val="004C10A6"/>
    <w:rsid w:val="004C1D6C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3FB9"/>
    <w:rsid w:val="00562517"/>
    <w:rsid w:val="00563581"/>
    <w:rsid w:val="00573FB9"/>
    <w:rsid w:val="00574594"/>
    <w:rsid w:val="0057463A"/>
    <w:rsid w:val="00576BAF"/>
    <w:rsid w:val="00577766"/>
    <w:rsid w:val="00586459"/>
    <w:rsid w:val="0058779D"/>
    <w:rsid w:val="00587AB4"/>
    <w:rsid w:val="00592670"/>
    <w:rsid w:val="005A0CDF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1D67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581"/>
    <w:rsid w:val="0062326B"/>
    <w:rsid w:val="006248FE"/>
    <w:rsid w:val="006259DF"/>
    <w:rsid w:val="00625EAB"/>
    <w:rsid w:val="00626973"/>
    <w:rsid w:val="00626FFC"/>
    <w:rsid w:val="00627242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B5F"/>
    <w:rsid w:val="00662D24"/>
    <w:rsid w:val="00663970"/>
    <w:rsid w:val="006646C0"/>
    <w:rsid w:val="00666D53"/>
    <w:rsid w:val="006729FF"/>
    <w:rsid w:val="00677B8C"/>
    <w:rsid w:val="0069019E"/>
    <w:rsid w:val="00691476"/>
    <w:rsid w:val="00694330"/>
    <w:rsid w:val="00696279"/>
    <w:rsid w:val="006A1416"/>
    <w:rsid w:val="006A21D1"/>
    <w:rsid w:val="006A3AC6"/>
    <w:rsid w:val="006A726A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78D"/>
    <w:rsid w:val="006E66FB"/>
    <w:rsid w:val="006F07EF"/>
    <w:rsid w:val="006F1C4E"/>
    <w:rsid w:val="006F1CC4"/>
    <w:rsid w:val="006F56EC"/>
    <w:rsid w:val="006F6301"/>
    <w:rsid w:val="006F7755"/>
    <w:rsid w:val="00700B29"/>
    <w:rsid w:val="00710D0A"/>
    <w:rsid w:val="00713D2A"/>
    <w:rsid w:val="00717892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4F74"/>
    <w:rsid w:val="00737740"/>
    <w:rsid w:val="0074015D"/>
    <w:rsid w:val="0074177E"/>
    <w:rsid w:val="00744601"/>
    <w:rsid w:val="00745FD4"/>
    <w:rsid w:val="0074639A"/>
    <w:rsid w:val="00751D05"/>
    <w:rsid w:val="00757271"/>
    <w:rsid w:val="00757565"/>
    <w:rsid w:val="00760036"/>
    <w:rsid w:val="00767915"/>
    <w:rsid w:val="00770FCC"/>
    <w:rsid w:val="007721AF"/>
    <w:rsid w:val="00773C81"/>
    <w:rsid w:val="00776626"/>
    <w:rsid w:val="00786485"/>
    <w:rsid w:val="00786523"/>
    <w:rsid w:val="0078734B"/>
    <w:rsid w:val="0079247B"/>
    <w:rsid w:val="00793FAE"/>
    <w:rsid w:val="007954A4"/>
    <w:rsid w:val="00796E0A"/>
    <w:rsid w:val="007A3A65"/>
    <w:rsid w:val="007A672B"/>
    <w:rsid w:val="007B22DD"/>
    <w:rsid w:val="007B3534"/>
    <w:rsid w:val="007B3734"/>
    <w:rsid w:val="007C174B"/>
    <w:rsid w:val="007C359A"/>
    <w:rsid w:val="007C457E"/>
    <w:rsid w:val="007D33F1"/>
    <w:rsid w:val="007D3710"/>
    <w:rsid w:val="007D5FEA"/>
    <w:rsid w:val="007D6BE3"/>
    <w:rsid w:val="007E2200"/>
    <w:rsid w:val="007E76F6"/>
    <w:rsid w:val="007F3747"/>
    <w:rsid w:val="007F5816"/>
    <w:rsid w:val="007F7E25"/>
    <w:rsid w:val="008013C6"/>
    <w:rsid w:val="00806C4C"/>
    <w:rsid w:val="0080740E"/>
    <w:rsid w:val="00807530"/>
    <w:rsid w:val="00810D71"/>
    <w:rsid w:val="008112D1"/>
    <w:rsid w:val="008142F9"/>
    <w:rsid w:val="00816B8B"/>
    <w:rsid w:val="008178B7"/>
    <w:rsid w:val="008213F3"/>
    <w:rsid w:val="008215CE"/>
    <w:rsid w:val="00822295"/>
    <w:rsid w:val="00825873"/>
    <w:rsid w:val="0082605A"/>
    <w:rsid w:val="00827316"/>
    <w:rsid w:val="008305C4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6BD0"/>
    <w:rsid w:val="00871341"/>
    <w:rsid w:val="00871E96"/>
    <w:rsid w:val="008757EB"/>
    <w:rsid w:val="00876032"/>
    <w:rsid w:val="008801B5"/>
    <w:rsid w:val="00880DEB"/>
    <w:rsid w:val="00881E00"/>
    <w:rsid w:val="00883627"/>
    <w:rsid w:val="00885C76"/>
    <w:rsid w:val="008866E5"/>
    <w:rsid w:val="0088695E"/>
    <w:rsid w:val="008878B6"/>
    <w:rsid w:val="00890D68"/>
    <w:rsid w:val="008965E0"/>
    <w:rsid w:val="00897440"/>
    <w:rsid w:val="00897DDE"/>
    <w:rsid w:val="008A0218"/>
    <w:rsid w:val="008A3014"/>
    <w:rsid w:val="008A4FE4"/>
    <w:rsid w:val="008A7FC5"/>
    <w:rsid w:val="008B0A38"/>
    <w:rsid w:val="008B5B90"/>
    <w:rsid w:val="008B7235"/>
    <w:rsid w:val="008B7D24"/>
    <w:rsid w:val="008C255A"/>
    <w:rsid w:val="008C53F3"/>
    <w:rsid w:val="008C78E0"/>
    <w:rsid w:val="008D260C"/>
    <w:rsid w:val="008D3014"/>
    <w:rsid w:val="008D53B3"/>
    <w:rsid w:val="008D6132"/>
    <w:rsid w:val="008D6953"/>
    <w:rsid w:val="008E514F"/>
    <w:rsid w:val="008E7811"/>
    <w:rsid w:val="008F1976"/>
    <w:rsid w:val="008F27B8"/>
    <w:rsid w:val="008F4530"/>
    <w:rsid w:val="008F46AD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4006B"/>
    <w:rsid w:val="009520B1"/>
    <w:rsid w:val="00955480"/>
    <w:rsid w:val="009569A1"/>
    <w:rsid w:val="00962104"/>
    <w:rsid w:val="00965018"/>
    <w:rsid w:val="0097029A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F23"/>
    <w:rsid w:val="009A37F6"/>
    <w:rsid w:val="009B08CB"/>
    <w:rsid w:val="009B2162"/>
    <w:rsid w:val="009B6082"/>
    <w:rsid w:val="009B6832"/>
    <w:rsid w:val="009C0E6B"/>
    <w:rsid w:val="009D0470"/>
    <w:rsid w:val="009D4ABC"/>
    <w:rsid w:val="009D5AF8"/>
    <w:rsid w:val="009E695D"/>
    <w:rsid w:val="009F02F3"/>
    <w:rsid w:val="009F2184"/>
    <w:rsid w:val="009F4873"/>
    <w:rsid w:val="009F4D3F"/>
    <w:rsid w:val="009F721A"/>
    <w:rsid w:val="00A00149"/>
    <w:rsid w:val="00A00CBA"/>
    <w:rsid w:val="00A06DFB"/>
    <w:rsid w:val="00A139CD"/>
    <w:rsid w:val="00A17CAD"/>
    <w:rsid w:val="00A22010"/>
    <w:rsid w:val="00A22516"/>
    <w:rsid w:val="00A2687F"/>
    <w:rsid w:val="00A30D31"/>
    <w:rsid w:val="00A354F1"/>
    <w:rsid w:val="00A360A6"/>
    <w:rsid w:val="00A40DC8"/>
    <w:rsid w:val="00A41907"/>
    <w:rsid w:val="00A432F3"/>
    <w:rsid w:val="00A532A1"/>
    <w:rsid w:val="00A60CDE"/>
    <w:rsid w:val="00A60E7B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3610"/>
    <w:rsid w:val="00A93B02"/>
    <w:rsid w:val="00AA3DFD"/>
    <w:rsid w:val="00AA6361"/>
    <w:rsid w:val="00AA771C"/>
    <w:rsid w:val="00AB12EC"/>
    <w:rsid w:val="00AB2F1E"/>
    <w:rsid w:val="00AB5CAB"/>
    <w:rsid w:val="00AB7720"/>
    <w:rsid w:val="00AC0513"/>
    <w:rsid w:val="00AC465B"/>
    <w:rsid w:val="00AE2087"/>
    <w:rsid w:val="00AF0BC8"/>
    <w:rsid w:val="00AF7873"/>
    <w:rsid w:val="00B007AA"/>
    <w:rsid w:val="00B00C7D"/>
    <w:rsid w:val="00B03934"/>
    <w:rsid w:val="00B042D4"/>
    <w:rsid w:val="00B06D6E"/>
    <w:rsid w:val="00B112EC"/>
    <w:rsid w:val="00B24040"/>
    <w:rsid w:val="00B27A51"/>
    <w:rsid w:val="00B32469"/>
    <w:rsid w:val="00B4552C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8331B"/>
    <w:rsid w:val="00B83375"/>
    <w:rsid w:val="00B8645B"/>
    <w:rsid w:val="00B9213F"/>
    <w:rsid w:val="00B9326C"/>
    <w:rsid w:val="00B94088"/>
    <w:rsid w:val="00B969EF"/>
    <w:rsid w:val="00B96DF4"/>
    <w:rsid w:val="00BB124D"/>
    <w:rsid w:val="00BB2F2F"/>
    <w:rsid w:val="00BB2FC4"/>
    <w:rsid w:val="00BB691D"/>
    <w:rsid w:val="00BC0700"/>
    <w:rsid w:val="00BC0AF8"/>
    <w:rsid w:val="00BC0D9C"/>
    <w:rsid w:val="00BC2953"/>
    <w:rsid w:val="00BC45FC"/>
    <w:rsid w:val="00BC4969"/>
    <w:rsid w:val="00BD0BD8"/>
    <w:rsid w:val="00BD2A7A"/>
    <w:rsid w:val="00BD373A"/>
    <w:rsid w:val="00BD3EB4"/>
    <w:rsid w:val="00BF0964"/>
    <w:rsid w:val="00BF3117"/>
    <w:rsid w:val="00BF467A"/>
    <w:rsid w:val="00C007ED"/>
    <w:rsid w:val="00C014DA"/>
    <w:rsid w:val="00C02E58"/>
    <w:rsid w:val="00C069D0"/>
    <w:rsid w:val="00C112D1"/>
    <w:rsid w:val="00C12BFD"/>
    <w:rsid w:val="00C13FED"/>
    <w:rsid w:val="00C15F5D"/>
    <w:rsid w:val="00C16D1C"/>
    <w:rsid w:val="00C20219"/>
    <w:rsid w:val="00C21DF4"/>
    <w:rsid w:val="00C24640"/>
    <w:rsid w:val="00C34749"/>
    <w:rsid w:val="00C348B3"/>
    <w:rsid w:val="00C36296"/>
    <w:rsid w:val="00C415F6"/>
    <w:rsid w:val="00C43A0E"/>
    <w:rsid w:val="00C46986"/>
    <w:rsid w:val="00C50B69"/>
    <w:rsid w:val="00C523E5"/>
    <w:rsid w:val="00C53013"/>
    <w:rsid w:val="00C53BA3"/>
    <w:rsid w:val="00C53F74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82AB9"/>
    <w:rsid w:val="00C82FD6"/>
    <w:rsid w:val="00C927CE"/>
    <w:rsid w:val="00C946F1"/>
    <w:rsid w:val="00CA427B"/>
    <w:rsid w:val="00CA4631"/>
    <w:rsid w:val="00CB2C49"/>
    <w:rsid w:val="00CB2C97"/>
    <w:rsid w:val="00CB64F6"/>
    <w:rsid w:val="00CC19C4"/>
    <w:rsid w:val="00CC2D7D"/>
    <w:rsid w:val="00CD1330"/>
    <w:rsid w:val="00CD39E6"/>
    <w:rsid w:val="00CD58F5"/>
    <w:rsid w:val="00CE37A4"/>
    <w:rsid w:val="00CE3990"/>
    <w:rsid w:val="00CE513F"/>
    <w:rsid w:val="00CF1A93"/>
    <w:rsid w:val="00CF5F5D"/>
    <w:rsid w:val="00D01DDD"/>
    <w:rsid w:val="00D039D2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5AF3"/>
    <w:rsid w:val="00D35FFB"/>
    <w:rsid w:val="00D36360"/>
    <w:rsid w:val="00D40CB0"/>
    <w:rsid w:val="00D444F3"/>
    <w:rsid w:val="00D50F61"/>
    <w:rsid w:val="00D5128B"/>
    <w:rsid w:val="00D552A3"/>
    <w:rsid w:val="00D55B62"/>
    <w:rsid w:val="00D55BED"/>
    <w:rsid w:val="00D63163"/>
    <w:rsid w:val="00D661E1"/>
    <w:rsid w:val="00D66735"/>
    <w:rsid w:val="00D66A36"/>
    <w:rsid w:val="00D715B3"/>
    <w:rsid w:val="00D746BD"/>
    <w:rsid w:val="00D74E97"/>
    <w:rsid w:val="00D835FF"/>
    <w:rsid w:val="00D90C8E"/>
    <w:rsid w:val="00D94695"/>
    <w:rsid w:val="00D94BCD"/>
    <w:rsid w:val="00D96505"/>
    <w:rsid w:val="00DA01A9"/>
    <w:rsid w:val="00DA1F38"/>
    <w:rsid w:val="00DA5B8D"/>
    <w:rsid w:val="00DB2924"/>
    <w:rsid w:val="00DB499B"/>
    <w:rsid w:val="00DB7763"/>
    <w:rsid w:val="00DC3424"/>
    <w:rsid w:val="00DD023B"/>
    <w:rsid w:val="00DD4643"/>
    <w:rsid w:val="00DD7A5D"/>
    <w:rsid w:val="00DE45B5"/>
    <w:rsid w:val="00DE7720"/>
    <w:rsid w:val="00DF17B1"/>
    <w:rsid w:val="00DF417B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DC7"/>
    <w:rsid w:val="00E40581"/>
    <w:rsid w:val="00E41405"/>
    <w:rsid w:val="00E46E87"/>
    <w:rsid w:val="00E47DF1"/>
    <w:rsid w:val="00E525CD"/>
    <w:rsid w:val="00E562AA"/>
    <w:rsid w:val="00E577BB"/>
    <w:rsid w:val="00E579A0"/>
    <w:rsid w:val="00E57CB6"/>
    <w:rsid w:val="00E60B30"/>
    <w:rsid w:val="00E60DA0"/>
    <w:rsid w:val="00E64537"/>
    <w:rsid w:val="00E645EA"/>
    <w:rsid w:val="00E651CC"/>
    <w:rsid w:val="00E65C3D"/>
    <w:rsid w:val="00E70E72"/>
    <w:rsid w:val="00E741B8"/>
    <w:rsid w:val="00E821E3"/>
    <w:rsid w:val="00E84456"/>
    <w:rsid w:val="00E868D3"/>
    <w:rsid w:val="00E95574"/>
    <w:rsid w:val="00EA16FD"/>
    <w:rsid w:val="00EA1EA9"/>
    <w:rsid w:val="00EA46BE"/>
    <w:rsid w:val="00EA6588"/>
    <w:rsid w:val="00EA7B1B"/>
    <w:rsid w:val="00EB26BE"/>
    <w:rsid w:val="00EB35D4"/>
    <w:rsid w:val="00EB4F2B"/>
    <w:rsid w:val="00EB54E4"/>
    <w:rsid w:val="00EB5928"/>
    <w:rsid w:val="00EC0A0F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6AD1"/>
    <w:rsid w:val="00EE74D6"/>
    <w:rsid w:val="00EF0D4F"/>
    <w:rsid w:val="00EF37F3"/>
    <w:rsid w:val="00EF5F92"/>
    <w:rsid w:val="00EF63A6"/>
    <w:rsid w:val="00EF75C6"/>
    <w:rsid w:val="00F04129"/>
    <w:rsid w:val="00F062AE"/>
    <w:rsid w:val="00F12901"/>
    <w:rsid w:val="00F166E0"/>
    <w:rsid w:val="00F17779"/>
    <w:rsid w:val="00F2310C"/>
    <w:rsid w:val="00F24C51"/>
    <w:rsid w:val="00F3415D"/>
    <w:rsid w:val="00F34326"/>
    <w:rsid w:val="00F352AD"/>
    <w:rsid w:val="00F35D9D"/>
    <w:rsid w:val="00F370EC"/>
    <w:rsid w:val="00F4484C"/>
    <w:rsid w:val="00F45C9C"/>
    <w:rsid w:val="00F50595"/>
    <w:rsid w:val="00F50AD5"/>
    <w:rsid w:val="00F51020"/>
    <w:rsid w:val="00F52C7B"/>
    <w:rsid w:val="00F53B05"/>
    <w:rsid w:val="00F600A0"/>
    <w:rsid w:val="00F7249B"/>
    <w:rsid w:val="00F755A1"/>
    <w:rsid w:val="00F77D8F"/>
    <w:rsid w:val="00F86711"/>
    <w:rsid w:val="00F86B5C"/>
    <w:rsid w:val="00F9031C"/>
    <w:rsid w:val="00F9072E"/>
    <w:rsid w:val="00F92627"/>
    <w:rsid w:val="00F948DE"/>
    <w:rsid w:val="00F94ECE"/>
    <w:rsid w:val="00F95BEC"/>
    <w:rsid w:val="00FA0916"/>
    <w:rsid w:val="00FA3ABB"/>
    <w:rsid w:val="00FA765E"/>
    <w:rsid w:val="00FB087F"/>
    <w:rsid w:val="00FB3377"/>
    <w:rsid w:val="00FB3ED6"/>
    <w:rsid w:val="00FB56AD"/>
    <w:rsid w:val="00FC012F"/>
    <w:rsid w:val="00FC03FA"/>
    <w:rsid w:val="00FC0F3D"/>
    <w:rsid w:val="00FC40C8"/>
    <w:rsid w:val="00FC5613"/>
    <w:rsid w:val="00FD31DC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FFA5D-BF8B-4122-919D-72D9B20E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5</Pages>
  <Words>1054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10</cp:revision>
  <cp:lastPrinted>2017-02-09T18:03:00Z</cp:lastPrinted>
  <dcterms:created xsi:type="dcterms:W3CDTF">2018-01-15T15:25:00Z</dcterms:created>
  <dcterms:modified xsi:type="dcterms:W3CDTF">2018-03-28T13:13:00Z</dcterms:modified>
</cp:coreProperties>
</file>